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015A" w14:textId="26C0F7DB" w:rsidR="009771D2" w:rsidRPr="004D66EF" w:rsidRDefault="0069189D">
      <w:pPr>
        <w:spacing w:after="0" w:line="460" w:lineRule="exact"/>
        <w:jc w:val="center"/>
        <w:rPr>
          <w:rFonts w:ascii="Times New Roman" w:eastAsia="標楷體" w:hAnsi="Times New Roman" w:cs="Times New Roman"/>
          <w:b/>
          <w:bCs/>
          <w:color w:val="FF0000"/>
          <w:sz w:val="32"/>
          <w:szCs w:val="32"/>
        </w:rPr>
      </w:pPr>
      <w:r w:rsidRPr="001522D7">
        <w:rPr>
          <w:rFonts w:ascii="Times New Roman" w:eastAsia="標楷體" w:hAnsi="Times New Roman" w:cs="Times New Roman"/>
          <w:b/>
          <w:bCs/>
          <w:sz w:val="32"/>
          <w:szCs w:val="32"/>
        </w:rPr>
        <w:t>「金融科技產業聯盟」</w:t>
      </w:r>
      <w:r w:rsidR="00DC74A8">
        <w:rPr>
          <w:rFonts w:ascii="Times New Roman" w:eastAsia="標楷體" w:hAnsi="Times New Roman" w:cs="Times New Roman" w:hint="eastAsia"/>
          <w:b/>
          <w:bCs/>
          <w:sz w:val="32"/>
          <w:szCs w:val="32"/>
        </w:rPr>
        <w:t>工作任務</w:t>
      </w:r>
    </w:p>
    <w:p w14:paraId="73B6828B" w14:textId="404662D2" w:rsidR="00DC74A8" w:rsidRDefault="00DC74A8" w:rsidP="00DC74A8">
      <w:pPr>
        <w:pStyle w:val="a9"/>
        <w:numPr>
          <w:ilvl w:val="0"/>
          <w:numId w:val="2"/>
        </w:numPr>
        <w:spacing w:after="0" w:line="460" w:lineRule="exact"/>
        <w:ind w:left="567" w:hanging="567"/>
        <w:jc w:val="both"/>
        <w:rPr>
          <w:rFonts w:ascii="Times New Roman" w:eastAsia="標楷體" w:hAnsi="Times New Roman" w:cs="Times New Roman"/>
          <w:sz w:val="28"/>
          <w:szCs w:val="28"/>
        </w:rPr>
      </w:pPr>
      <w:r w:rsidRPr="00DC74A8">
        <w:rPr>
          <w:rFonts w:ascii="Times New Roman" w:eastAsia="標楷體" w:hAnsi="Times New Roman" w:cs="Times New Roman" w:hint="eastAsia"/>
          <w:sz w:val="28"/>
          <w:szCs w:val="28"/>
        </w:rPr>
        <w:t>分為以下</w:t>
      </w:r>
      <w:r w:rsidRPr="00DC74A8">
        <w:rPr>
          <w:rFonts w:ascii="Times New Roman" w:eastAsia="標楷體" w:hAnsi="Times New Roman" w:cs="Times New Roman" w:hint="eastAsia"/>
          <w:sz w:val="28"/>
          <w:szCs w:val="28"/>
        </w:rPr>
        <w:t>4</w:t>
      </w:r>
      <w:r w:rsidRPr="00DC74A8">
        <w:rPr>
          <w:rFonts w:ascii="Times New Roman" w:eastAsia="標楷體" w:hAnsi="Times New Roman" w:cs="Times New Roman" w:hint="eastAsia"/>
          <w:sz w:val="28"/>
          <w:szCs w:val="28"/>
        </w:rPr>
        <w:t>個工作圈，可視聯盟發展狀況及需求，適時調整，各工作圈負責主題如下：</w:t>
      </w:r>
    </w:p>
    <w:p w14:paraId="4D6D016C" w14:textId="77777777" w:rsidR="009771D2" w:rsidRPr="001522D7" w:rsidRDefault="0069189D" w:rsidP="00DC74A8">
      <w:pPr>
        <w:pStyle w:val="a9"/>
        <w:numPr>
          <w:ilvl w:val="1"/>
          <w:numId w:val="2"/>
        </w:numPr>
        <w:spacing w:after="0" w:line="460" w:lineRule="exact"/>
        <w:jc w:val="both"/>
        <w:rPr>
          <w:rFonts w:ascii="Times New Roman" w:eastAsia="標楷體" w:hAnsi="Times New Roman" w:cs="Times New Roman"/>
          <w:sz w:val="28"/>
          <w:szCs w:val="28"/>
        </w:rPr>
      </w:pPr>
      <w:r w:rsidRPr="004F70CC">
        <w:rPr>
          <w:rFonts w:ascii="Times New Roman" w:eastAsia="標楷體" w:hAnsi="Times New Roman" w:cs="Times New Roman"/>
          <w:b/>
          <w:bCs/>
          <w:sz w:val="28"/>
          <w:szCs w:val="28"/>
        </w:rPr>
        <w:t>金融科技應用研發</w:t>
      </w:r>
      <w:r w:rsidRPr="001522D7">
        <w:rPr>
          <w:rFonts w:ascii="Times New Roman" w:eastAsia="標楷體" w:hAnsi="Times New Roman" w:cs="Times New Roman"/>
          <w:sz w:val="28"/>
          <w:szCs w:val="28"/>
        </w:rPr>
        <w:t>：第一任由</w:t>
      </w:r>
      <w:proofErr w:type="gramStart"/>
      <w:r w:rsidRPr="001522D7">
        <w:rPr>
          <w:rFonts w:ascii="Times New Roman" w:eastAsia="標楷體" w:hAnsi="Times New Roman" w:cs="Times New Roman"/>
          <w:sz w:val="28"/>
          <w:szCs w:val="28"/>
        </w:rPr>
        <w:t>中信金控擔任</w:t>
      </w:r>
      <w:proofErr w:type="gramEnd"/>
      <w:r w:rsidRPr="001522D7">
        <w:rPr>
          <w:rFonts w:ascii="Times New Roman" w:eastAsia="標楷體" w:hAnsi="Times New Roman" w:cs="Times New Roman"/>
          <w:sz w:val="28"/>
          <w:szCs w:val="28"/>
        </w:rPr>
        <w:t>召集人。</w:t>
      </w:r>
    </w:p>
    <w:p w14:paraId="4D6D016D" w14:textId="7382C2A8"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4F70CC">
        <w:rPr>
          <w:rFonts w:ascii="Times New Roman" w:eastAsia="標楷體" w:hAnsi="Times New Roman" w:cs="Times New Roman"/>
          <w:sz w:val="28"/>
          <w:szCs w:val="28"/>
        </w:rPr>
        <w:t>針對</w:t>
      </w:r>
      <w:r w:rsidR="00BD20E3" w:rsidRPr="004F70CC">
        <w:rPr>
          <w:rFonts w:ascii="Times New Roman" w:eastAsia="標楷體" w:hAnsi="Times New Roman" w:cs="Times New Roman" w:hint="eastAsia"/>
          <w:sz w:val="28"/>
          <w:szCs w:val="28"/>
        </w:rPr>
        <w:t>金融機構間</w:t>
      </w:r>
      <w:r w:rsidRPr="004F70CC">
        <w:rPr>
          <w:rFonts w:ascii="Times New Roman" w:eastAsia="標楷體" w:hAnsi="Times New Roman" w:cs="Times New Roman"/>
          <w:sz w:val="28"/>
          <w:szCs w:val="28"/>
        </w:rPr>
        <w:t>具備共通效益之場景，</w:t>
      </w:r>
      <w:r w:rsidRPr="001522D7">
        <w:rPr>
          <w:rFonts w:ascii="Times New Roman" w:eastAsia="標楷體" w:hAnsi="Times New Roman" w:cs="Times New Roman"/>
          <w:sz w:val="28"/>
          <w:szCs w:val="28"/>
        </w:rPr>
        <w:t>以主題式進行科技研發應用等，例如以科技防詐、金融市場基礎設施</w:t>
      </w:r>
      <w:r w:rsidRPr="001522D7">
        <w:rPr>
          <w:rFonts w:ascii="Times New Roman" w:eastAsia="標楷體" w:hAnsi="Times New Roman" w:cs="Times New Roman"/>
          <w:sz w:val="28"/>
          <w:szCs w:val="28"/>
        </w:rPr>
        <w:t>(FMI)</w:t>
      </w:r>
      <w:r w:rsidRPr="001522D7">
        <w:rPr>
          <w:rFonts w:ascii="Times New Roman" w:eastAsia="標楷體" w:hAnsi="Times New Roman" w:cs="Times New Roman"/>
          <w:sz w:val="28"/>
          <w:szCs w:val="28"/>
        </w:rPr>
        <w:t>相關創新等。</w:t>
      </w:r>
    </w:p>
    <w:p w14:paraId="4D6D016E"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建構開放的科技創新共享平台，並訂定分享研發成果的運作機制。</w:t>
      </w:r>
    </w:p>
    <w:p w14:paraId="4D6D016F"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匯集各業界意見，協助主管機關制定金融科技的發展策略，例如新加坡將金融科技產業納入「智慧國家</w:t>
      </w:r>
      <w:r w:rsidRPr="001522D7">
        <w:rPr>
          <w:rFonts w:ascii="Times New Roman" w:eastAsia="標楷體" w:hAnsi="Times New Roman" w:cs="Times New Roman"/>
          <w:sz w:val="28"/>
          <w:szCs w:val="28"/>
        </w:rPr>
        <w:t>(Smart Nation)</w:t>
      </w:r>
      <w:r w:rsidRPr="001522D7">
        <w:rPr>
          <w:rFonts w:ascii="Times New Roman" w:eastAsia="標楷體" w:hAnsi="Times New Roman" w:cs="Times New Roman"/>
          <w:sz w:val="28"/>
          <w:szCs w:val="28"/>
        </w:rPr>
        <w:t>」藍圖。</w:t>
      </w:r>
    </w:p>
    <w:p w14:paraId="4D6D0170" w14:textId="1F2E94DD" w:rsidR="009771D2" w:rsidRPr="001522D7" w:rsidRDefault="0069189D" w:rsidP="00DC74A8">
      <w:pPr>
        <w:pStyle w:val="a9"/>
        <w:numPr>
          <w:ilvl w:val="1"/>
          <w:numId w:val="2"/>
        </w:numPr>
        <w:spacing w:after="0" w:line="460" w:lineRule="exact"/>
        <w:jc w:val="both"/>
        <w:rPr>
          <w:rFonts w:ascii="Times New Roman" w:eastAsia="標楷體" w:hAnsi="Times New Roman" w:cs="Times New Roman"/>
          <w:sz w:val="28"/>
          <w:szCs w:val="28"/>
        </w:rPr>
      </w:pPr>
      <w:r w:rsidRPr="004F70CC">
        <w:rPr>
          <w:rFonts w:ascii="Times New Roman" w:eastAsia="標楷體" w:hAnsi="Times New Roman" w:cs="Times New Roman"/>
          <w:b/>
          <w:bCs/>
          <w:sz w:val="28"/>
          <w:szCs w:val="28"/>
        </w:rPr>
        <w:t>數位金融</w:t>
      </w:r>
      <w:r w:rsidR="00F86467">
        <w:rPr>
          <w:rFonts w:ascii="Times New Roman" w:eastAsia="標楷體" w:hAnsi="Times New Roman" w:cs="Times New Roman" w:hint="eastAsia"/>
          <w:b/>
          <w:bCs/>
          <w:sz w:val="28"/>
          <w:szCs w:val="28"/>
        </w:rPr>
        <w:t>實務規範建議</w:t>
      </w:r>
      <w:r w:rsidRPr="001522D7">
        <w:rPr>
          <w:rFonts w:ascii="Times New Roman" w:eastAsia="標楷體" w:hAnsi="Times New Roman" w:cs="Times New Roman"/>
          <w:sz w:val="28"/>
          <w:szCs w:val="28"/>
        </w:rPr>
        <w:t>：第一任由玉</w:t>
      </w:r>
      <w:proofErr w:type="gramStart"/>
      <w:r w:rsidRPr="001522D7">
        <w:rPr>
          <w:rFonts w:ascii="Times New Roman" w:eastAsia="標楷體" w:hAnsi="Times New Roman" w:cs="Times New Roman"/>
          <w:sz w:val="28"/>
          <w:szCs w:val="28"/>
        </w:rPr>
        <w:t>山金控</w:t>
      </w:r>
      <w:proofErr w:type="gramEnd"/>
      <w:r w:rsidRPr="001522D7">
        <w:rPr>
          <w:rFonts w:ascii="Times New Roman" w:eastAsia="標楷體" w:hAnsi="Times New Roman" w:cs="Times New Roman"/>
          <w:sz w:val="28"/>
          <w:szCs w:val="28"/>
        </w:rPr>
        <w:t>擔任召集人。</w:t>
      </w:r>
    </w:p>
    <w:p w14:paraId="4D6D0171"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針對科技之應用實務，發展實務指南，並回饋予相關公會與主管機關參考制定規範，亦可就實際專案</w:t>
      </w:r>
      <w:r w:rsidRPr="001522D7">
        <w:rPr>
          <w:rFonts w:ascii="Times New Roman" w:eastAsia="標楷體" w:hAnsi="Times New Roman" w:cs="Times New Roman"/>
          <w:sz w:val="28"/>
          <w:szCs w:val="28"/>
        </w:rPr>
        <w:t>(</w:t>
      </w:r>
      <w:r w:rsidRPr="001522D7">
        <w:rPr>
          <w:rFonts w:ascii="Times New Roman" w:eastAsia="標楷體" w:hAnsi="Times New Roman" w:cs="Times New Roman"/>
          <w:sz w:val="28"/>
          <w:szCs w:val="28"/>
        </w:rPr>
        <w:t>如</w:t>
      </w:r>
      <w:r w:rsidRPr="001522D7">
        <w:rPr>
          <w:rFonts w:ascii="Times New Roman" w:eastAsia="標楷體" w:hAnsi="Times New Roman" w:cs="Times New Roman"/>
          <w:sz w:val="28"/>
          <w:szCs w:val="28"/>
        </w:rPr>
        <w:t>AI</w:t>
      </w:r>
      <w:r w:rsidRPr="001522D7">
        <w:rPr>
          <w:rFonts w:ascii="Times New Roman" w:eastAsia="標楷體" w:hAnsi="Times New Roman" w:cs="Times New Roman"/>
          <w:sz w:val="28"/>
          <w:szCs w:val="28"/>
        </w:rPr>
        <w:t>作業及雲端服務等</w:t>
      </w:r>
      <w:r w:rsidRPr="001522D7">
        <w:rPr>
          <w:rFonts w:ascii="Times New Roman" w:eastAsia="標楷體" w:hAnsi="Times New Roman" w:cs="Times New Roman"/>
          <w:sz w:val="28"/>
          <w:szCs w:val="28"/>
        </w:rPr>
        <w:t>)</w:t>
      </w:r>
      <w:r w:rsidRPr="001522D7">
        <w:rPr>
          <w:rFonts w:ascii="Times New Roman" w:eastAsia="標楷體" w:hAnsi="Times New Roman" w:cs="Times New Roman"/>
          <w:sz w:val="28"/>
          <w:szCs w:val="28"/>
        </w:rPr>
        <w:t>，帶領業界共同編撰實務案例。</w:t>
      </w:r>
    </w:p>
    <w:p w14:paraId="4D6D0172"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初期以協助推動可通用於金融科技與促進全國數位金融發展的議題為主，例如</w:t>
      </w:r>
      <w:r w:rsidRPr="001522D7">
        <w:rPr>
          <w:rFonts w:ascii="Times New Roman" w:eastAsia="標楷體" w:hAnsi="Times New Roman" w:cs="Times New Roman"/>
          <w:sz w:val="28"/>
          <w:szCs w:val="28"/>
        </w:rPr>
        <w:t>AI</w:t>
      </w:r>
      <w:r w:rsidRPr="001522D7">
        <w:rPr>
          <w:rFonts w:ascii="Times New Roman" w:eastAsia="標楷體" w:hAnsi="Times New Roman" w:cs="Times New Roman"/>
          <w:sz w:val="28"/>
          <w:szCs w:val="28"/>
        </w:rPr>
        <w:t>指引的可程式化操作、金融實驗無塵室對防詐之應用、運用多元行為資料做為財力評估模型等。</w:t>
      </w:r>
    </w:p>
    <w:p w14:paraId="4D6D0173" w14:textId="77777777" w:rsidR="009771D2" w:rsidRPr="001522D7" w:rsidRDefault="0069189D" w:rsidP="00DC74A8">
      <w:pPr>
        <w:pStyle w:val="a9"/>
        <w:numPr>
          <w:ilvl w:val="1"/>
          <w:numId w:val="2"/>
        </w:numPr>
        <w:spacing w:after="0" w:line="460" w:lineRule="exact"/>
        <w:jc w:val="both"/>
        <w:rPr>
          <w:rFonts w:ascii="Times New Roman" w:eastAsia="標楷體" w:hAnsi="Times New Roman" w:cs="Times New Roman"/>
          <w:sz w:val="28"/>
          <w:szCs w:val="28"/>
        </w:rPr>
      </w:pPr>
      <w:r w:rsidRPr="004F70CC">
        <w:rPr>
          <w:rFonts w:ascii="Times New Roman" w:eastAsia="標楷體" w:hAnsi="Times New Roman" w:cs="Times New Roman"/>
          <w:b/>
          <w:bCs/>
          <w:sz w:val="28"/>
          <w:szCs w:val="28"/>
        </w:rPr>
        <w:t>金融科技投資交流</w:t>
      </w:r>
      <w:r w:rsidRPr="001522D7">
        <w:rPr>
          <w:rFonts w:ascii="Times New Roman" w:eastAsia="標楷體" w:hAnsi="Times New Roman" w:cs="Times New Roman"/>
          <w:sz w:val="28"/>
          <w:szCs w:val="28"/>
        </w:rPr>
        <w:t>：第一任由</w:t>
      </w:r>
      <w:proofErr w:type="gramStart"/>
      <w:r w:rsidRPr="001522D7">
        <w:rPr>
          <w:rFonts w:ascii="Times New Roman" w:eastAsia="標楷體" w:hAnsi="Times New Roman" w:cs="Times New Roman"/>
          <w:sz w:val="28"/>
          <w:szCs w:val="28"/>
        </w:rPr>
        <w:t>凱</w:t>
      </w:r>
      <w:proofErr w:type="gramEnd"/>
      <w:r w:rsidRPr="001522D7">
        <w:rPr>
          <w:rFonts w:ascii="Times New Roman" w:eastAsia="標楷體" w:hAnsi="Times New Roman" w:cs="Times New Roman"/>
          <w:sz w:val="28"/>
          <w:szCs w:val="28"/>
        </w:rPr>
        <w:t>基金控擔任召集人。</w:t>
      </w:r>
    </w:p>
    <w:p w14:paraId="4D6D0174"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proofErr w:type="gramStart"/>
      <w:r w:rsidRPr="001522D7">
        <w:rPr>
          <w:rFonts w:ascii="Times New Roman" w:eastAsia="標楷體" w:hAnsi="Times New Roman" w:cs="Times New Roman"/>
          <w:sz w:val="28"/>
          <w:szCs w:val="28"/>
        </w:rPr>
        <w:t>研</w:t>
      </w:r>
      <w:proofErr w:type="gramEnd"/>
      <w:r w:rsidRPr="001522D7">
        <w:rPr>
          <w:rFonts w:ascii="Times New Roman" w:eastAsia="標楷體" w:hAnsi="Times New Roman" w:cs="Times New Roman"/>
          <w:sz w:val="28"/>
          <w:szCs w:val="28"/>
        </w:rPr>
        <w:t>議成立金融科技創投基金，探尋可解決跨業、</w:t>
      </w:r>
      <w:proofErr w:type="gramStart"/>
      <w:r w:rsidRPr="001522D7">
        <w:rPr>
          <w:rFonts w:ascii="Times New Roman" w:eastAsia="標楷體" w:hAnsi="Times New Roman" w:cs="Times New Roman"/>
          <w:sz w:val="28"/>
          <w:szCs w:val="28"/>
        </w:rPr>
        <w:t>跨域、</w:t>
      </w:r>
      <w:proofErr w:type="gramEnd"/>
      <w:r w:rsidRPr="001522D7">
        <w:rPr>
          <w:rFonts w:ascii="Times New Roman" w:eastAsia="標楷體" w:hAnsi="Times New Roman" w:cs="Times New Roman"/>
          <w:sz w:val="28"/>
          <w:szCs w:val="28"/>
        </w:rPr>
        <w:t>或跨境的技術，以及相關商業應用落地的投資案，並舉辦投資人心得交流會、</w:t>
      </w:r>
      <w:proofErr w:type="gramStart"/>
      <w:r w:rsidRPr="001522D7">
        <w:rPr>
          <w:rFonts w:ascii="Times New Roman" w:eastAsia="標楷體" w:hAnsi="Times New Roman" w:cs="Times New Roman"/>
          <w:sz w:val="28"/>
          <w:szCs w:val="28"/>
        </w:rPr>
        <w:t>研</w:t>
      </w:r>
      <w:proofErr w:type="gramEnd"/>
      <w:r w:rsidRPr="001522D7">
        <w:rPr>
          <w:rFonts w:ascii="Times New Roman" w:eastAsia="標楷體" w:hAnsi="Times New Roman" w:cs="Times New Roman"/>
          <w:sz w:val="28"/>
          <w:szCs w:val="28"/>
        </w:rPr>
        <w:t>商共同投資等。</w:t>
      </w:r>
    </w:p>
    <w:p w14:paraId="4D6D0175"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若遇合適的金融科技業者，其解決方案與其他各工作圈之研發主題吻合，為加速促進金融機構與金融科技業者的協作，可協調各工作圈共同促進。</w:t>
      </w:r>
    </w:p>
    <w:p w14:paraId="4D6D0176"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與金融科技創新園區的資源和資訊共享。</w:t>
      </w:r>
    </w:p>
    <w:p w14:paraId="4D6D0177" w14:textId="77777777" w:rsidR="009771D2" w:rsidRPr="001522D7" w:rsidRDefault="0069189D" w:rsidP="00DC74A8">
      <w:pPr>
        <w:pStyle w:val="a9"/>
        <w:numPr>
          <w:ilvl w:val="1"/>
          <w:numId w:val="2"/>
        </w:numPr>
        <w:spacing w:after="0" w:line="460" w:lineRule="exact"/>
        <w:jc w:val="both"/>
        <w:rPr>
          <w:rFonts w:ascii="Times New Roman" w:eastAsia="標楷體" w:hAnsi="Times New Roman" w:cs="Times New Roman"/>
          <w:sz w:val="28"/>
          <w:szCs w:val="28"/>
        </w:rPr>
      </w:pPr>
      <w:r w:rsidRPr="004F70CC">
        <w:rPr>
          <w:rFonts w:ascii="Times New Roman" w:eastAsia="標楷體" w:hAnsi="Times New Roman" w:cs="Times New Roman"/>
          <w:b/>
          <w:bCs/>
          <w:sz w:val="28"/>
          <w:szCs w:val="28"/>
        </w:rPr>
        <w:t>異業生態共創</w:t>
      </w:r>
      <w:r w:rsidRPr="001522D7">
        <w:rPr>
          <w:rFonts w:ascii="Times New Roman" w:eastAsia="標楷體" w:hAnsi="Times New Roman" w:cs="Times New Roman"/>
          <w:sz w:val="28"/>
          <w:szCs w:val="28"/>
        </w:rPr>
        <w:t>：第一任由</w:t>
      </w:r>
      <w:proofErr w:type="gramStart"/>
      <w:r w:rsidRPr="001522D7">
        <w:rPr>
          <w:rFonts w:ascii="Times New Roman" w:eastAsia="標楷體" w:hAnsi="Times New Roman" w:cs="Times New Roman"/>
          <w:sz w:val="28"/>
          <w:szCs w:val="28"/>
        </w:rPr>
        <w:t>國泰金控擔任</w:t>
      </w:r>
      <w:proofErr w:type="gramEnd"/>
      <w:r w:rsidRPr="001522D7">
        <w:rPr>
          <w:rFonts w:ascii="Times New Roman" w:eastAsia="標楷體" w:hAnsi="Times New Roman" w:cs="Times New Roman"/>
          <w:sz w:val="28"/>
          <w:szCs w:val="28"/>
        </w:rPr>
        <w:t>召集人。</w:t>
      </w:r>
    </w:p>
    <w:p w14:paraId="4D6D0178" w14:textId="109A188A"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lastRenderedPageBreak/>
        <w:t>透過金融與其他</w:t>
      </w:r>
      <w:r w:rsidR="00393345" w:rsidRPr="004F70CC">
        <w:rPr>
          <w:rFonts w:ascii="Times New Roman" w:eastAsia="標楷體" w:hAnsi="Times New Roman" w:cs="Times New Roman" w:hint="eastAsia"/>
          <w:sz w:val="28"/>
          <w:szCs w:val="28"/>
        </w:rPr>
        <w:t>非金融</w:t>
      </w:r>
      <w:r w:rsidRPr="001522D7">
        <w:rPr>
          <w:rFonts w:ascii="Times New Roman" w:eastAsia="標楷體" w:hAnsi="Times New Roman" w:cs="Times New Roman"/>
          <w:sz w:val="28"/>
          <w:szCs w:val="28"/>
        </w:rPr>
        <w:t>產業</w:t>
      </w:r>
      <w:r w:rsidRPr="001522D7">
        <w:rPr>
          <w:rFonts w:ascii="Times New Roman" w:eastAsia="標楷體" w:hAnsi="Times New Roman" w:cs="Times New Roman"/>
          <w:sz w:val="28"/>
          <w:szCs w:val="28"/>
        </w:rPr>
        <w:t>(</w:t>
      </w:r>
      <w:r w:rsidRPr="001522D7">
        <w:rPr>
          <w:rFonts w:ascii="Times New Roman" w:eastAsia="標楷體" w:hAnsi="Times New Roman" w:cs="Times New Roman"/>
          <w:sz w:val="28"/>
          <w:szCs w:val="28"/>
        </w:rPr>
        <w:t>如科技、電信、醫療、教育、零售等</w:t>
      </w:r>
      <w:r w:rsidRPr="001522D7">
        <w:rPr>
          <w:rFonts w:ascii="Times New Roman" w:eastAsia="標楷體" w:hAnsi="Times New Roman" w:cs="Times New Roman"/>
          <w:sz w:val="28"/>
          <w:szCs w:val="28"/>
        </w:rPr>
        <w:t>)</w:t>
      </w:r>
      <w:r w:rsidRPr="001522D7">
        <w:rPr>
          <w:rFonts w:ascii="Times New Roman" w:eastAsia="標楷體" w:hAnsi="Times New Roman" w:cs="Times New Roman"/>
          <w:sz w:val="28"/>
          <w:szCs w:val="28"/>
        </w:rPr>
        <w:t>的跨領域合作，加速產業數位轉型，提升金融科技之跨市場應用場景並促進金融創新生態圈發展。</w:t>
      </w:r>
    </w:p>
    <w:p w14:paraId="4D6D0179" w14:textId="77777777" w:rsidR="009771D2" w:rsidRPr="001522D7" w:rsidRDefault="0069189D" w:rsidP="00DC74A8">
      <w:pPr>
        <w:pStyle w:val="a9"/>
        <w:numPr>
          <w:ilvl w:val="2"/>
          <w:numId w:val="2"/>
        </w:numPr>
        <w:spacing w:after="0" w:line="460" w:lineRule="exact"/>
        <w:jc w:val="both"/>
        <w:rPr>
          <w:rFonts w:ascii="Times New Roman" w:eastAsia="標楷體" w:hAnsi="Times New Roman" w:cs="Times New Roman"/>
          <w:sz w:val="28"/>
          <w:szCs w:val="28"/>
        </w:rPr>
      </w:pPr>
      <w:proofErr w:type="gramStart"/>
      <w:r w:rsidRPr="001522D7">
        <w:rPr>
          <w:rFonts w:ascii="Times New Roman" w:eastAsia="標楷體" w:hAnsi="Times New Roman" w:cs="Times New Roman"/>
          <w:sz w:val="28"/>
          <w:szCs w:val="28"/>
        </w:rPr>
        <w:t>研</w:t>
      </w:r>
      <w:proofErr w:type="gramEnd"/>
      <w:r w:rsidRPr="001522D7">
        <w:rPr>
          <w:rFonts w:ascii="Times New Roman" w:eastAsia="標楷體" w:hAnsi="Times New Roman" w:cs="Times New Roman"/>
          <w:sz w:val="28"/>
          <w:szCs w:val="28"/>
        </w:rPr>
        <w:t>議、制定跨產業合作的政策和規範，促進資源整合。</w:t>
      </w:r>
    </w:p>
    <w:p w14:paraId="4D6D017A" w14:textId="77777777" w:rsidR="009771D2" w:rsidRPr="001522D7" w:rsidRDefault="0069189D" w:rsidP="00DC74A8">
      <w:pPr>
        <w:pStyle w:val="a9"/>
        <w:numPr>
          <w:ilvl w:val="2"/>
          <w:numId w:val="2"/>
        </w:numPr>
        <w:spacing w:afterLines="100" w:after="360" w:line="460" w:lineRule="exact"/>
        <w:ind w:left="1315" w:hanging="357"/>
        <w:jc w:val="both"/>
        <w:rPr>
          <w:rFonts w:ascii="Times New Roman" w:eastAsia="標楷體" w:hAnsi="Times New Roman" w:cs="Times New Roman"/>
          <w:sz w:val="28"/>
          <w:szCs w:val="28"/>
        </w:rPr>
      </w:pPr>
      <w:r w:rsidRPr="001522D7">
        <w:rPr>
          <w:rFonts w:ascii="Times New Roman" w:eastAsia="標楷體" w:hAnsi="Times New Roman" w:cs="Times New Roman"/>
          <w:sz w:val="28"/>
          <w:szCs w:val="28"/>
        </w:rPr>
        <w:t>協助跨國合作，提供國際異業合作案例分享。</w:t>
      </w:r>
    </w:p>
    <w:p w14:paraId="2A64C0BD" w14:textId="4C5AEECE" w:rsidR="000B5F05" w:rsidRPr="004F70CC" w:rsidRDefault="000B5F05" w:rsidP="00DC74A8">
      <w:pPr>
        <w:pStyle w:val="a9"/>
        <w:numPr>
          <w:ilvl w:val="0"/>
          <w:numId w:val="2"/>
        </w:numPr>
        <w:spacing w:after="0" w:line="460" w:lineRule="exact"/>
        <w:ind w:left="567" w:hanging="567"/>
        <w:jc w:val="both"/>
        <w:rPr>
          <w:rFonts w:ascii="Times New Roman" w:eastAsia="標楷體" w:hAnsi="Times New Roman" w:cs="Times New Roman"/>
          <w:b/>
          <w:bCs/>
          <w:sz w:val="28"/>
          <w:szCs w:val="28"/>
        </w:rPr>
      </w:pPr>
      <w:r w:rsidRPr="006D01E1">
        <w:rPr>
          <w:rFonts w:ascii="Times New Roman" w:eastAsia="標楷體" w:hAnsi="Times New Roman" w:cs="Times New Roman" w:hint="eastAsia"/>
          <w:b/>
          <w:bCs/>
          <w:sz w:val="28"/>
          <w:szCs w:val="28"/>
        </w:rPr>
        <w:t>組織架構圖</w:t>
      </w:r>
    </w:p>
    <w:p w14:paraId="4D6D018C" w14:textId="239B5EA7" w:rsidR="009771D2" w:rsidRDefault="00ED1BD6">
      <w:pPr>
        <w:pStyle w:val="a9"/>
        <w:spacing w:beforeLines="100" w:before="360" w:after="0" w:line="240" w:lineRule="atLeast"/>
        <w:ind w:left="567"/>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46CC553D" wp14:editId="640B6129">
            <wp:extent cx="5286375" cy="2705100"/>
            <wp:effectExtent l="0" t="0" r="9525" b="0"/>
            <wp:docPr id="13379378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2705100"/>
                    </a:xfrm>
                    <a:prstGeom prst="rect">
                      <a:avLst/>
                    </a:prstGeom>
                    <a:noFill/>
                    <a:ln>
                      <a:noFill/>
                    </a:ln>
                  </pic:spPr>
                </pic:pic>
              </a:graphicData>
            </a:graphic>
          </wp:inline>
        </w:drawing>
      </w:r>
    </w:p>
    <w:p w14:paraId="0FCC8BD0" w14:textId="3AD7A8C1" w:rsidR="00985738" w:rsidRDefault="00985738">
      <w:pPr>
        <w:widowControl/>
        <w:rPr>
          <w:rFonts w:ascii="Times New Roman" w:eastAsia="標楷體" w:hAnsi="Times New Roman" w:cs="Times New Roman"/>
        </w:rPr>
      </w:pPr>
    </w:p>
    <w:sectPr w:rsidR="00985738">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65F3" w14:textId="77777777" w:rsidR="003E3830" w:rsidRDefault="003E3830">
      <w:pPr>
        <w:spacing w:after="0" w:line="240" w:lineRule="auto"/>
      </w:pPr>
      <w:r>
        <w:separator/>
      </w:r>
    </w:p>
  </w:endnote>
  <w:endnote w:type="continuationSeparator" w:id="0">
    <w:p w14:paraId="46E34558" w14:textId="77777777" w:rsidR="003E3830" w:rsidRDefault="003E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018F" w14:textId="77777777" w:rsidR="009771D2" w:rsidRDefault="0069189D">
    <w:pPr>
      <w:pStyle w:val="af0"/>
      <w:jc w:val="right"/>
    </w:pPr>
    <w:r>
      <w:fldChar w:fldCharType="begin"/>
    </w:r>
    <w:r>
      <w:instrText>PAGE   \* MERGEFORMAT</w:instrText>
    </w:r>
    <w:r>
      <w:fldChar w:fldCharType="separate"/>
    </w:r>
    <w:r>
      <w:rPr>
        <w:noProof/>
        <w:lang w:val="zh-TW"/>
      </w:rPr>
      <w:t>6</w:t>
    </w:r>
    <w:r>
      <w:fldChar w:fldCharType="end"/>
    </w:r>
  </w:p>
  <w:p w14:paraId="4D6D0190" w14:textId="77777777" w:rsidR="009771D2" w:rsidRDefault="009771D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08A4" w14:textId="77777777" w:rsidR="003E3830" w:rsidRDefault="003E3830">
      <w:pPr>
        <w:spacing w:after="0" w:line="240" w:lineRule="auto"/>
      </w:pPr>
      <w:r>
        <w:separator/>
      </w:r>
    </w:p>
  </w:footnote>
  <w:footnote w:type="continuationSeparator" w:id="0">
    <w:p w14:paraId="7C024CAB" w14:textId="77777777" w:rsidR="003E3830" w:rsidRDefault="003E3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C0A4C24"/>
    <w:lvl w:ilvl="0" w:tplc="DCCAE66A">
      <w:start w:val="1"/>
      <w:numFmt w:val="decimal"/>
      <w:lvlText w:val="(%1)"/>
      <w:lvlJc w:val="left"/>
      <w:pPr>
        <w:ind w:left="1815" w:hanging="720"/>
      </w:pPr>
      <w:rPr>
        <w:rFonts w:hint="default"/>
      </w:rPr>
    </w:lvl>
    <w:lvl w:ilvl="1" w:tplc="34FACD78" w:tentative="1">
      <w:start w:val="1"/>
      <w:numFmt w:val="ideographTraditional"/>
      <w:lvlText w:val="%2、"/>
      <w:lvlJc w:val="left"/>
      <w:pPr>
        <w:ind w:left="2055" w:hanging="480"/>
      </w:pPr>
    </w:lvl>
    <w:lvl w:ilvl="2" w:tplc="05DE6676" w:tentative="1">
      <w:start w:val="1"/>
      <w:numFmt w:val="lowerRoman"/>
      <w:lvlText w:val="%3."/>
      <w:lvlJc w:val="right"/>
      <w:pPr>
        <w:ind w:left="2535" w:hanging="480"/>
      </w:pPr>
    </w:lvl>
    <w:lvl w:ilvl="3" w:tplc="1AFC94AA" w:tentative="1">
      <w:start w:val="1"/>
      <w:numFmt w:val="decimal"/>
      <w:lvlText w:val="%4."/>
      <w:lvlJc w:val="left"/>
      <w:pPr>
        <w:ind w:left="3015" w:hanging="480"/>
      </w:pPr>
    </w:lvl>
    <w:lvl w:ilvl="4" w:tplc="B59A5A54" w:tentative="1">
      <w:start w:val="1"/>
      <w:numFmt w:val="ideographTraditional"/>
      <w:lvlText w:val="%5、"/>
      <w:lvlJc w:val="left"/>
      <w:pPr>
        <w:ind w:left="3495" w:hanging="480"/>
      </w:pPr>
    </w:lvl>
    <w:lvl w:ilvl="5" w:tplc="D15EAA76" w:tentative="1">
      <w:start w:val="1"/>
      <w:numFmt w:val="lowerRoman"/>
      <w:lvlText w:val="%6."/>
      <w:lvlJc w:val="right"/>
      <w:pPr>
        <w:ind w:left="3975" w:hanging="480"/>
      </w:pPr>
    </w:lvl>
    <w:lvl w:ilvl="6" w:tplc="1FB24272" w:tentative="1">
      <w:start w:val="1"/>
      <w:numFmt w:val="decimal"/>
      <w:lvlText w:val="%7."/>
      <w:lvlJc w:val="left"/>
      <w:pPr>
        <w:ind w:left="4455" w:hanging="480"/>
      </w:pPr>
    </w:lvl>
    <w:lvl w:ilvl="7" w:tplc="9EA81DCE" w:tentative="1">
      <w:start w:val="1"/>
      <w:numFmt w:val="ideographTraditional"/>
      <w:lvlText w:val="%8、"/>
      <w:lvlJc w:val="left"/>
      <w:pPr>
        <w:ind w:left="4935" w:hanging="480"/>
      </w:pPr>
    </w:lvl>
    <w:lvl w:ilvl="8" w:tplc="DF4277B0" w:tentative="1">
      <w:start w:val="1"/>
      <w:numFmt w:val="lowerRoman"/>
      <w:lvlText w:val="%9."/>
      <w:lvlJc w:val="right"/>
      <w:pPr>
        <w:ind w:left="5415" w:hanging="480"/>
      </w:pPr>
    </w:lvl>
  </w:abstractNum>
  <w:abstractNum w:abstractNumId="1" w15:restartNumberingAfterBreak="0">
    <w:nsid w:val="00000002"/>
    <w:multiLevelType w:val="hybridMultilevel"/>
    <w:tmpl w:val="3B02394E"/>
    <w:lvl w:ilvl="0" w:tplc="C6B834AA">
      <w:start w:val="1"/>
      <w:numFmt w:val="decimal"/>
      <w:lvlText w:val="(%1)"/>
      <w:lvlJc w:val="left"/>
      <w:pPr>
        <w:ind w:left="1527" w:hanging="567"/>
      </w:pPr>
      <w:rPr>
        <w:rFonts w:hint="default"/>
      </w:rPr>
    </w:lvl>
    <w:lvl w:ilvl="1" w:tplc="A6EAE8EA" w:tentative="1">
      <w:start w:val="1"/>
      <w:numFmt w:val="ideographTraditional"/>
      <w:lvlText w:val="%2、"/>
      <w:lvlJc w:val="left"/>
      <w:pPr>
        <w:ind w:left="3960" w:hanging="480"/>
      </w:pPr>
    </w:lvl>
    <w:lvl w:ilvl="2" w:tplc="17486884" w:tentative="1">
      <w:start w:val="1"/>
      <w:numFmt w:val="lowerRoman"/>
      <w:lvlText w:val="%3."/>
      <w:lvlJc w:val="right"/>
      <w:pPr>
        <w:ind w:left="4440" w:hanging="480"/>
      </w:pPr>
    </w:lvl>
    <w:lvl w:ilvl="3" w:tplc="FD042112" w:tentative="1">
      <w:start w:val="1"/>
      <w:numFmt w:val="decimal"/>
      <w:lvlText w:val="%4."/>
      <w:lvlJc w:val="left"/>
      <w:pPr>
        <w:ind w:left="4920" w:hanging="480"/>
      </w:pPr>
    </w:lvl>
    <w:lvl w:ilvl="4" w:tplc="0CBE1430" w:tentative="1">
      <w:start w:val="1"/>
      <w:numFmt w:val="ideographTraditional"/>
      <w:lvlText w:val="%5、"/>
      <w:lvlJc w:val="left"/>
      <w:pPr>
        <w:ind w:left="5400" w:hanging="480"/>
      </w:pPr>
    </w:lvl>
    <w:lvl w:ilvl="5" w:tplc="FC446732" w:tentative="1">
      <w:start w:val="1"/>
      <w:numFmt w:val="lowerRoman"/>
      <w:lvlText w:val="%6."/>
      <w:lvlJc w:val="right"/>
      <w:pPr>
        <w:ind w:left="5880" w:hanging="480"/>
      </w:pPr>
    </w:lvl>
    <w:lvl w:ilvl="6" w:tplc="81D67C78" w:tentative="1">
      <w:start w:val="1"/>
      <w:numFmt w:val="decimal"/>
      <w:lvlText w:val="%7."/>
      <w:lvlJc w:val="left"/>
      <w:pPr>
        <w:ind w:left="6360" w:hanging="480"/>
      </w:pPr>
    </w:lvl>
    <w:lvl w:ilvl="7" w:tplc="64B8843C" w:tentative="1">
      <w:start w:val="1"/>
      <w:numFmt w:val="ideographTraditional"/>
      <w:lvlText w:val="%8、"/>
      <w:lvlJc w:val="left"/>
      <w:pPr>
        <w:ind w:left="6840" w:hanging="480"/>
      </w:pPr>
    </w:lvl>
    <w:lvl w:ilvl="8" w:tplc="9692D76E" w:tentative="1">
      <w:start w:val="1"/>
      <w:numFmt w:val="lowerRoman"/>
      <w:lvlText w:val="%9."/>
      <w:lvlJc w:val="right"/>
      <w:pPr>
        <w:ind w:left="7320" w:hanging="480"/>
      </w:pPr>
    </w:lvl>
  </w:abstractNum>
  <w:abstractNum w:abstractNumId="2" w15:restartNumberingAfterBreak="0">
    <w:nsid w:val="00000003"/>
    <w:multiLevelType w:val="hybridMultilevel"/>
    <w:tmpl w:val="E08C07CA"/>
    <w:lvl w:ilvl="0" w:tplc="178E09AC">
      <w:start w:val="1"/>
      <w:numFmt w:val="decimalEnclosedCircle"/>
      <w:lvlText w:val="%1"/>
      <w:lvlJc w:val="left"/>
      <w:pPr>
        <w:ind w:left="2383" w:hanging="480"/>
      </w:pPr>
      <w:rPr>
        <w:rFonts w:ascii="新細明體" w:eastAsia="新細明體" w:hAnsi="新細明體" w:cs="新細明體" w:hint="default"/>
        <w:sz w:val="24"/>
      </w:rPr>
    </w:lvl>
    <w:lvl w:ilvl="1" w:tplc="76DC3FB6" w:tentative="1">
      <w:start w:val="1"/>
      <w:numFmt w:val="ideographTraditional"/>
      <w:lvlText w:val="%2、"/>
      <w:lvlJc w:val="left"/>
      <w:pPr>
        <w:ind w:left="2863" w:hanging="480"/>
      </w:pPr>
    </w:lvl>
    <w:lvl w:ilvl="2" w:tplc="99C0E616" w:tentative="1">
      <w:start w:val="1"/>
      <w:numFmt w:val="lowerRoman"/>
      <w:lvlText w:val="%3."/>
      <w:lvlJc w:val="right"/>
      <w:pPr>
        <w:ind w:left="3343" w:hanging="480"/>
      </w:pPr>
    </w:lvl>
    <w:lvl w:ilvl="3" w:tplc="695A1108" w:tentative="1">
      <w:start w:val="1"/>
      <w:numFmt w:val="decimal"/>
      <w:lvlText w:val="%4."/>
      <w:lvlJc w:val="left"/>
      <w:pPr>
        <w:ind w:left="3823" w:hanging="480"/>
      </w:pPr>
    </w:lvl>
    <w:lvl w:ilvl="4" w:tplc="A5A41090" w:tentative="1">
      <w:start w:val="1"/>
      <w:numFmt w:val="ideographTraditional"/>
      <w:lvlText w:val="%5、"/>
      <w:lvlJc w:val="left"/>
      <w:pPr>
        <w:ind w:left="4303" w:hanging="480"/>
      </w:pPr>
    </w:lvl>
    <w:lvl w:ilvl="5" w:tplc="A142D7B2" w:tentative="1">
      <w:start w:val="1"/>
      <w:numFmt w:val="lowerRoman"/>
      <w:lvlText w:val="%6."/>
      <w:lvlJc w:val="right"/>
      <w:pPr>
        <w:ind w:left="4783" w:hanging="480"/>
      </w:pPr>
    </w:lvl>
    <w:lvl w:ilvl="6" w:tplc="4F421F58" w:tentative="1">
      <w:start w:val="1"/>
      <w:numFmt w:val="decimal"/>
      <w:lvlText w:val="%7."/>
      <w:lvlJc w:val="left"/>
      <w:pPr>
        <w:ind w:left="5263" w:hanging="480"/>
      </w:pPr>
    </w:lvl>
    <w:lvl w:ilvl="7" w:tplc="D1BA866E" w:tentative="1">
      <w:start w:val="1"/>
      <w:numFmt w:val="ideographTraditional"/>
      <w:lvlText w:val="%8、"/>
      <w:lvlJc w:val="left"/>
      <w:pPr>
        <w:ind w:left="5743" w:hanging="480"/>
      </w:pPr>
    </w:lvl>
    <w:lvl w:ilvl="8" w:tplc="A87E9880" w:tentative="1">
      <w:start w:val="1"/>
      <w:numFmt w:val="lowerRoman"/>
      <w:lvlText w:val="%9."/>
      <w:lvlJc w:val="right"/>
      <w:pPr>
        <w:ind w:left="6223" w:hanging="480"/>
      </w:pPr>
    </w:lvl>
  </w:abstractNum>
  <w:abstractNum w:abstractNumId="3" w15:restartNumberingAfterBreak="0">
    <w:nsid w:val="00000004"/>
    <w:multiLevelType w:val="hybridMultilevel"/>
    <w:tmpl w:val="3B02394E"/>
    <w:lvl w:ilvl="0" w:tplc="AFD4CFFA">
      <w:start w:val="1"/>
      <w:numFmt w:val="decimal"/>
      <w:lvlText w:val="(%1)"/>
      <w:lvlJc w:val="left"/>
      <w:pPr>
        <w:ind w:left="1527" w:hanging="567"/>
      </w:pPr>
      <w:rPr>
        <w:rFonts w:hint="default"/>
      </w:rPr>
    </w:lvl>
    <w:lvl w:ilvl="1" w:tplc="04090019" w:tentative="1">
      <w:start w:val="1"/>
      <w:numFmt w:val="ideographTraditional"/>
      <w:lvlText w:val="%2、"/>
      <w:lvlJc w:val="left"/>
      <w:pPr>
        <w:ind w:left="3960" w:hanging="480"/>
      </w:pPr>
    </w:lvl>
    <w:lvl w:ilvl="2" w:tplc="0409001B" w:tentative="1">
      <w:start w:val="1"/>
      <w:numFmt w:val="lowerRoman"/>
      <w:lvlText w:val="%3."/>
      <w:lvlJc w:val="right"/>
      <w:pPr>
        <w:ind w:left="4440" w:hanging="480"/>
      </w:pPr>
    </w:lvl>
    <w:lvl w:ilvl="3" w:tplc="0409000F" w:tentative="1">
      <w:start w:val="1"/>
      <w:numFmt w:val="decimal"/>
      <w:lvlText w:val="%4."/>
      <w:lvlJc w:val="left"/>
      <w:pPr>
        <w:ind w:left="4920" w:hanging="480"/>
      </w:pPr>
    </w:lvl>
    <w:lvl w:ilvl="4" w:tplc="04090019" w:tentative="1">
      <w:start w:val="1"/>
      <w:numFmt w:val="ideographTraditional"/>
      <w:lvlText w:val="%5、"/>
      <w:lvlJc w:val="left"/>
      <w:pPr>
        <w:ind w:left="5400" w:hanging="480"/>
      </w:pPr>
    </w:lvl>
    <w:lvl w:ilvl="5" w:tplc="0409001B" w:tentative="1">
      <w:start w:val="1"/>
      <w:numFmt w:val="lowerRoman"/>
      <w:lvlText w:val="%6."/>
      <w:lvlJc w:val="right"/>
      <w:pPr>
        <w:ind w:left="5880" w:hanging="480"/>
      </w:pPr>
    </w:lvl>
    <w:lvl w:ilvl="6" w:tplc="0409000F" w:tentative="1">
      <w:start w:val="1"/>
      <w:numFmt w:val="decimal"/>
      <w:lvlText w:val="%7."/>
      <w:lvlJc w:val="left"/>
      <w:pPr>
        <w:ind w:left="6360" w:hanging="480"/>
      </w:pPr>
    </w:lvl>
    <w:lvl w:ilvl="7" w:tplc="04090019" w:tentative="1">
      <w:start w:val="1"/>
      <w:numFmt w:val="ideographTraditional"/>
      <w:lvlText w:val="%8、"/>
      <w:lvlJc w:val="left"/>
      <w:pPr>
        <w:ind w:left="6840" w:hanging="480"/>
      </w:pPr>
    </w:lvl>
    <w:lvl w:ilvl="8" w:tplc="0409001B" w:tentative="1">
      <w:start w:val="1"/>
      <w:numFmt w:val="lowerRoman"/>
      <w:lvlText w:val="%9."/>
      <w:lvlJc w:val="right"/>
      <w:pPr>
        <w:ind w:left="7320" w:hanging="480"/>
      </w:pPr>
    </w:lvl>
  </w:abstractNum>
  <w:abstractNum w:abstractNumId="4" w15:restartNumberingAfterBreak="0">
    <w:nsid w:val="00000005"/>
    <w:multiLevelType w:val="hybridMultilevel"/>
    <w:tmpl w:val="CC0A4C24"/>
    <w:lvl w:ilvl="0" w:tplc="12D03B2C">
      <w:start w:val="1"/>
      <w:numFmt w:val="decimal"/>
      <w:lvlText w:val="(%1)"/>
      <w:lvlJc w:val="left"/>
      <w:pPr>
        <w:ind w:left="1815" w:hanging="720"/>
      </w:pPr>
      <w:rPr>
        <w:rFonts w:hint="default"/>
      </w:rPr>
    </w:lvl>
    <w:lvl w:ilvl="1" w:tplc="8124E8BE" w:tentative="1">
      <w:start w:val="1"/>
      <w:numFmt w:val="ideographTraditional"/>
      <w:lvlText w:val="%2、"/>
      <w:lvlJc w:val="left"/>
      <w:pPr>
        <w:ind w:left="2055" w:hanging="480"/>
      </w:pPr>
    </w:lvl>
    <w:lvl w:ilvl="2" w:tplc="70087DE4" w:tentative="1">
      <w:start w:val="1"/>
      <w:numFmt w:val="lowerRoman"/>
      <w:lvlText w:val="%3."/>
      <w:lvlJc w:val="right"/>
      <w:pPr>
        <w:ind w:left="2535" w:hanging="480"/>
      </w:pPr>
    </w:lvl>
    <w:lvl w:ilvl="3" w:tplc="27228BC2" w:tentative="1">
      <w:start w:val="1"/>
      <w:numFmt w:val="decimal"/>
      <w:lvlText w:val="%4."/>
      <w:lvlJc w:val="left"/>
      <w:pPr>
        <w:ind w:left="3015" w:hanging="480"/>
      </w:pPr>
    </w:lvl>
    <w:lvl w:ilvl="4" w:tplc="23C821B8" w:tentative="1">
      <w:start w:val="1"/>
      <w:numFmt w:val="ideographTraditional"/>
      <w:lvlText w:val="%5、"/>
      <w:lvlJc w:val="left"/>
      <w:pPr>
        <w:ind w:left="3495" w:hanging="480"/>
      </w:pPr>
    </w:lvl>
    <w:lvl w:ilvl="5" w:tplc="0E3A47CC" w:tentative="1">
      <w:start w:val="1"/>
      <w:numFmt w:val="lowerRoman"/>
      <w:lvlText w:val="%6."/>
      <w:lvlJc w:val="right"/>
      <w:pPr>
        <w:ind w:left="3975" w:hanging="480"/>
      </w:pPr>
    </w:lvl>
    <w:lvl w:ilvl="6" w:tplc="C51A222C" w:tentative="1">
      <w:start w:val="1"/>
      <w:numFmt w:val="decimal"/>
      <w:lvlText w:val="%7."/>
      <w:lvlJc w:val="left"/>
      <w:pPr>
        <w:ind w:left="4455" w:hanging="480"/>
      </w:pPr>
    </w:lvl>
    <w:lvl w:ilvl="7" w:tplc="3280A514" w:tentative="1">
      <w:start w:val="1"/>
      <w:numFmt w:val="ideographTraditional"/>
      <w:lvlText w:val="%8、"/>
      <w:lvlJc w:val="left"/>
      <w:pPr>
        <w:ind w:left="4935" w:hanging="480"/>
      </w:pPr>
    </w:lvl>
    <w:lvl w:ilvl="8" w:tplc="97F037D0" w:tentative="1">
      <w:start w:val="1"/>
      <w:numFmt w:val="lowerRoman"/>
      <w:lvlText w:val="%9."/>
      <w:lvlJc w:val="right"/>
      <w:pPr>
        <w:ind w:left="5415" w:hanging="480"/>
      </w:pPr>
    </w:lvl>
  </w:abstractNum>
  <w:abstractNum w:abstractNumId="5" w15:restartNumberingAfterBreak="0">
    <w:nsid w:val="00000006"/>
    <w:multiLevelType w:val="hybridMultilevel"/>
    <w:tmpl w:val="DB225E30"/>
    <w:lvl w:ilvl="0" w:tplc="C5C242EC">
      <w:start w:val="1"/>
      <w:numFmt w:val="decimalEnclosedCircle"/>
      <w:lvlText w:val="%1"/>
      <w:lvlJc w:val="left"/>
      <w:pPr>
        <w:ind w:left="1690" w:hanging="360"/>
      </w:pPr>
      <w:rPr>
        <w:rFonts w:ascii="新細明體" w:eastAsia="新細明體" w:hAnsi="新細明體" w:cs="新細明體"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6" w15:restartNumberingAfterBreak="0">
    <w:nsid w:val="00000007"/>
    <w:multiLevelType w:val="hybridMultilevel"/>
    <w:tmpl w:val="CC0A4C24"/>
    <w:lvl w:ilvl="0" w:tplc="5FA4B460">
      <w:start w:val="1"/>
      <w:numFmt w:val="decimal"/>
      <w:lvlText w:val="(%1)"/>
      <w:lvlJc w:val="left"/>
      <w:pPr>
        <w:ind w:left="1815" w:hanging="720"/>
      </w:pPr>
      <w:rPr>
        <w:rFonts w:hint="default"/>
      </w:rPr>
    </w:lvl>
    <w:lvl w:ilvl="1" w:tplc="46A23D0A" w:tentative="1">
      <w:start w:val="1"/>
      <w:numFmt w:val="ideographTraditional"/>
      <w:lvlText w:val="%2、"/>
      <w:lvlJc w:val="left"/>
      <w:pPr>
        <w:ind w:left="2055" w:hanging="480"/>
      </w:pPr>
    </w:lvl>
    <w:lvl w:ilvl="2" w:tplc="282EE9FC" w:tentative="1">
      <w:start w:val="1"/>
      <w:numFmt w:val="lowerRoman"/>
      <w:lvlText w:val="%3."/>
      <w:lvlJc w:val="right"/>
      <w:pPr>
        <w:ind w:left="2535" w:hanging="480"/>
      </w:pPr>
    </w:lvl>
    <w:lvl w:ilvl="3" w:tplc="15EC76FE" w:tentative="1">
      <w:start w:val="1"/>
      <w:numFmt w:val="decimal"/>
      <w:lvlText w:val="%4."/>
      <w:lvlJc w:val="left"/>
      <w:pPr>
        <w:ind w:left="3015" w:hanging="480"/>
      </w:pPr>
    </w:lvl>
    <w:lvl w:ilvl="4" w:tplc="5C4EA8D6" w:tentative="1">
      <w:start w:val="1"/>
      <w:numFmt w:val="ideographTraditional"/>
      <w:lvlText w:val="%5、"/>
      <w:lvlJc w:val="left"/>
      <w:pPr>
        <w:ind w:left="3495" w:hanging="480"/>
      </w:pPr>
    </w:lvl>
    <w:lvl w:ilvl="5" w:tplc="BAC25B1C" w:tentative="1">
      <w:start w:val="1"/>
      <w:numFmt w:val="lowerRoman"/>
      <w:lvlText w:val="%6."/>
      <w:lvlJc w:val="right"/>
      <w:pPr>
        <w:ind w:left="3975" w:hanging="480"/>
      </w:pPr>
    </w:lvl>
    <w:lvl w:ilvl="6" w:tplc="DEE0CA16" w:tentative="1">
      <w:start w:val="1"/>
      <w:numFmt w:val="decimal"/>
      <w:lvlText w:val="%7."/>
      <w:lvlJc w:val="left"/>
      <w:pPr>
        <w:ind w:left="4455" w:hanging="480"/>
      </w:pPr>
    </w:lvl>
    <w:lvl w:ilvl="7" w:tplc="68DC16DC" w:tentative="1">
      <w:start w:val="1"/>
      <w:numFmt w:val="ideographTraditional"/>
      <w:lvlText w:val="%8、"/>
      <w:lvlJc w:val="left"/>
      <w:pPr>
        <w:ind w:left="4935" w:hanging="480"/>
      </w:pPr>
    </w:lvl>
    <w:lvl w:ilvl="8" w:tplc="56F6AABA" w:tentative="1">
      <w:start w:val="1"/>
      <w:numFmt w:val="lowerRoman"/>
      <w:lvlText w:val="%9."/>
      <w:lvlJc w:val="right"/>
      <w:pPr>
        <w:ind w:left="5415" w:hanging="480"/>
      </w:pPr>
    </w:lvl>
  </w:abstractNum>
  <w:abstractNum w:abstractNumId="7" w15:restartNumberingAfterBreak="0">
    <w:nsid w:val="00000008"/>
    <w:multiLevelType w:val="hybridMultilevel"/>
    <w:tmpl w:val="3B02394E"/>
    <w:lvl w:ilvl="0" w:tplc="C19621D8">
      <w:start w:val="1"/>
      <w:numFmt w:val="decimal"/>
      <w:lvlText w:val="(%1)"/>
      <w:lvlJc w:val="left"/>
      <w:pPr>
        <w:ind w:left="1527" w:hanging="567"/>
      </w:pPr>
      <w:rPr>
        <w:rFonts w:hint="default"/>
      </w:rPr>
    </w:lvl>
    <w:lvl w:ilvl="1" w:tplc="A5DA2A60" w:tentative="1">
      <w:start w:val="1"/>
      <w:numFmt w:val="ideographTraditional"/>
      <w:lvlText w:val="%2、"/>
      <w:lvlJc w:val="left"/>
      <w:pPr>
        <w:ind w:left="3960" w:hanging="480"/>
      </w:pPr>
    </w:lvl>
    <w:lvl w:ilvl="2" w:tplc="EA22B250" w:tentative="1">
      <w:start w:val="1"/>
      <w:numFmt w:val="lowerRoman"/>
      <w:lvlText w:val="%3."/>
      <w:lvlJc w:val="right"/>
      <w:pPr>
        <w:ind w:left="4440" w:hanging="480"/>
      </w:pPr>
    </w:lvl>
    <w:lvl w:ilvl="3" w:tplc="2862A594" w:tentative="1">
      <w:start w:val="1"/>
      <w:numFmt w:val="decimal"/>
      <w:lvlText w:val="%4."/>
      <w:lvlJc w:val="left"/>
      <w:pPr>
        <w:ind w:left="4920" w:hanging="480"/>
      </w:pPr>
    </w:lvl>
    <w:lvl w:ilvl="4" w:tplc="B2AE6AE8" w:tentative="1">
      <w:start w:val="1"/>
      <w:numFmt w:val="ideographTraditional"/>
      <w:lvlText w:val="%5、"/>
      <w:lvlJc w:val="left"/>
      <w:pPr>
        <w:ind w:left="5400" w:hanging="480"/>
      </w:pPr>
    </w:lvl>
    <w:lvl w:ilvl="5" w:tplc="AFD62AF0" w:tentative="1">
      <w:start w:val="1"/>
      <w:numFmt w:val="lowerRoman"/>
      <w:lvlText w:val="%6."/>
      <w:lvlJc w:val="right"/>
      <w:pPr>
        <w:ind w:left="5880" w:hanging="480"/>
      </w:pPr>
    </w:lvl>
    <w:lvl w:ilvl="6" w:tplc="A19A3670" w:tentative="1">
      <w:start w:val="1"/>
      <w:numFmt w:val="decimal"/>
      <w:lvlText w:val="%7."/>
      <w:lvlJc w:val="left"/>
      <w:pPr>
        <w:ind w:left="6360" w:hanging="480"/>
      </w:pPr>
    </w:lvl>
    <w:lvl w:ilvl="7" w:tplc="D2443A66" w:tentative="1">
      <w:start w:val="1"/>
      <w:numFmt w:val="ideographTraditional"/>
      <w:lvlText w:val="%8、"/>
      <w:lvlJc w:val="left"/>
      <w:pPr>
        <w:ind w:left="6840" w:hanging="480"/>
      </w:pPr>
    </w:lvl>
    <w:lvl w:ilvl="8" w:tplc="D0CCBDFC" w:tentative="1">
      <w:start w:val="1"/>
      <w:numFmt w:val="lowerRoman"/>
      <w:lvlText w:val="%9."/>
      <w:lvlJc w:val="right"/>
      <w:pPr>
        <w:ind w:left="7320" w:hanging="480"/>
      </w:pPr>
    </w:lvl>
  </w:abstractNum>
  <w:abstractNum w:abstractNumId="8" w15:restartNumberingAfterBreak="0">
    <w:nsid w:val="00000009"/>
    <w:multiLevelType w:val="hybridMultilevel"/>
    <w:tmpl w:val="D584AC7A"/>
    <w:lvl w:ilvl="0" w:tplc="BE14A1EC">
      <w:start w:val="1"/>
      <w:numFmt w:val="decimal"/>
      <w:lvlText w:val="(%1)"/>
      <w:lvlJc w:val="left"/>
      <w:pPr>
        <w:ind w:left="181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000000A"/>
    <w:multiLevelType w:val="hybridMultilevel"/>
    <w:tmpl w:val="3B02394E"/>
    <w:lvl w:ilvl="0" w:tplc="C778F3BC">
      <w:start w:val="1"/>
      <w:numFmt w:val="decimal"/>
      <w:lvlText w:val="(%1)"/>
      <w:lvlJc w:val="left"/>
      <w:pPr>
        <w:ind w:left="1527" w:hanging="567"/>
      </w:pPr>
      <w:rPr>
        <w:rFonts w:hint="default"/>
      </w:rPr>
    </w:lvl>
    <w:lvl w:ilvl="1" w:tplc="3EA6BA4E" w:tentative="1">
      <w:start w:val="1"/>
      <w:numFmt w:val="ideographTraditional"/>
      <w:lvlText w:val="%2、"/>
      <w:lvlJc w:val="left"/>
      <w:pPr>
        <w:ind w:left="3960" w:hanging="480"/>
      </w:pPr>
    </w:lvl>
    <w:lvl w:ilvl="2" w:tplc="B3F69842" w:tentative="1">
      <w:start w:val="1"/>
      <w:numFmt w:val="lowerRoman"/>
      <w:lvlText w:val="%3."/>
      <w:lvlJc w:val="right"/>
      <w:pPr>
        <w:ind w:left="4440" w:hanging="480"/>
      </w:pPr>
    </w:lvl>
    <w:lvl w:ilvl="3" w:tplc="8F6E16C2" w:tentative="1">
      <w:start w:val="1"/>
      <w:numFmt w:val="decimal"/>
      <w:lvlText w:val="%4."/>
      <w:lvlJc w:val="left"/>
      <w:pPr>
        <w:ind w:left="4920" w:hanging="480"/>
      </w:pPr>
    </w:lvl>
    <w:lvl w:ilvl="4" w:tplc="8E9C6CA4" w:tentative="1">
      <w:start w:val="1"/>
      <w:numFmt w:val="ideographTraditional"/>
      <w:lvlText w:val="%5、"/>
      <w:lvlJc w:val="left"/>
      <w:pPr>
        <w:ind w:left="5400" w:hanging="480"/>
      </w:pPr>
    </w:lvl>
    <w:lvl w:ilvl="5" w:tplc="6F1ACCDE" w:tentative="1">
      <w:start w:val="1"/>
      <w:numFmt w:val="lowerRoman"/>
      <w:lvlText w:val="%6."/>
      <w:lvlJc w:val="right"/>
      <w:pPr>
        <w:ind w:left="5880" w:hanging="480"/>
      </w:pPr>
    </w:lvl>
    <w:lvl w:ilvl="6" w:tplc="0C86E200" w:tentative="1">
      <w:start w:val="1"/>
      <w:numFmt w:val="decimal"/>
      <w:lvlText w:val="%7."/>
      <w:lvlJc w:val="left"/>
      <w:pPr>
        <w:ind w:left="6360" w:hanging="480"/>
      </w:pPr>
    </w:lvl>
    <w:lvl w:ilvl="7" w:tplc="B2026F40" w:tentative="1">
      <w:start w:val="1"/>
      <w:numFmt w:val="ideographTraditional"/>
      <w:lvlText w:val="%8、"/>
      <w:lvlJc w:val="left"/>
      <w:pPr>
        <w:ind w:left="6840" w:hanging="480"/>
      </w:pPr>
    </w:lvl>
    <w:lvl w:ilvl="8" w:tplc="72767D44" w:tentative="1">
      <w:start w:val="1"/>
      <w:numFmt w:val="lowerRoman"/>
      <w:lvlText w:val="%9."/>
      <w:lvlJc w:val="right"/>
      <w:pPr>
        <w:ind w:left="7320" w:hanging="480"/>
      </w:pPr>
    </w:lvl>
  </w:abstractNum>
  <w:abstractNum w:abstractNumId="10" w15:restartNumberingAfterBreak="0">
    <w:nsid w:val="0000000B"/>
    <w:multiLevelType w:val="hybridMultilevel"/>
    <w:tmpl w:val="3B02394E"/>
    <w:lvl w:ilvl="0" w:tplc="45F07ABE">
      <w:start w:val="1"/>
      <w:numFmt w:val="decimal"/>
      <w:lvlText w:val="(%1)"/>
      <w:lvlJc w:val="left"/>
      <w:pPr>
        <w:ind w:left="1527" w:hanging="567"/>
      </w:pPr>
      <w:rPr>
        <w:rFonts w:hint="default"/>
      </w:rPr>
    </w:lvl>
    <w:lvl w:ilvl="1" w:tplc="4F7A5F56" w:tentative="1">
      <w:start w:val="1"/>
      <w:numFmt w:val="ideographTraditional"/>
      <w:lvlText w:val="%2、"/>
      <w:lvlJc w:val="left"/>
      <w:pPr>
        <w:ind w:left="3960" w:hanging="480"/>
      </w:pPr>
    </w:lvl>
    <w:lvl w:ilvl="2" w:tplc="D1E24CB0" w:tentative="1">
      <w:start w:val="1"/>
      <w:numFmt w:val="lowerRoman"/>
      <w:lvlText w:val="%3."/>
      <w:lvlJc w:val="right"/>
      <w:pPr>
        <w:ind w:left="4440" w:hanging="480"/>
      </w:pPr>
    </w:lvl>
    <w:lvl w:ilvl="3" w:tplc="5BC2AC8A" w:tentative="1">
      <w:start w:val="1"/>
      <w:numFmt w:val="decimal"/>
      <w:lvlText w:val="%4."/>
      <w:lvlJc w:val="left"/>
      <w:pPr>
        <w:ind w:left="4920" w:hanging="480"/>
      </w:pPr>
    </w:lvl>
    <w:lvl w:ilvl="4" w:tplc="D430E2DA" w:tentative="1">
      <w:start w:val="1"/>
      <w:numFmt w:val="ideographTraditional"/>
      <w:lvlText w:val="%5、"/>
      <w:lvlJc w:val="left"/>
      <w:pPr>
        <w:ind w:left="5400" w:hanging="480"/>
      </w:pPr>
    </w:lvl>
    <w:lvl w:ilvl="5" w:tplc="4E406446" w:tentative="1">
      <w:start w:val="1"/>
      <w:numFmt w:val="lowerRoman"/>
      <w:lvlText w:val="%6."/>
      <w:lvlJc w:val="right"/>
      <w:pPr>
        <w:ind w:left="5880" w:hanging="480"/>
      </w:pPr>
    </w:lvl>
    <w:lvl w:ilvl="6" w:tplc="3A1816DA" w:tentative="1">
      <w:start w:val="1"/>
      <w:numFmt w:val="decimal"/>
      <w:lvlText w:val="%7."/>
      <w:lvlJc w:val="left"/>
      <w:pPr>
        <w:ind w:left="6360" w:hanging="480"/>
      </w:pPr>
    </w:lvl>
    <w:lvl w:ilvl="7" w:tplc="0FAEE5CC" w:tentative="1">
      <w:start w:val="1"/>
      <w:numFmt w:val="ideographTraditional"/>
      <w:lvlText w:val="%8、"/>
      <w:lvlJc w:val="left"/>
      <w:pPr>
        <w:ind w:left="6840" w:hanging="480"/>
      </w:pPr>
    </w:lvl>
    <w:lvl w:ilvl="8" w:tplc="56768152" w:tentative="1">
      <w:start w:val="1"/>
      <w:numFmt w:val="lowerRoman"/>
      <w:lvlText w:val="%9."/>
      <w:lvlJc w:val="right"/>
      <w:pPr>
        <w:ind w:left="7320" w:hanging="480"/>
      </w:pPr>
    </w:lvl>
  </w:abstractNum>
  <w:abstractNum w:abstractNumId="11" w15:restartNumberingAfterBreak="0">
    <w:nsid w:val="0000000C"/>
    <w:multiLevelType w:val="hybridMultilevel"/>
    <w:tmpl w:val="3B02394E"/>
    <w:lvl w:ilvl="0" w:tplc="86805860">
      <w:start w:val="1"/>
      <w:numFmt w:val="decimal"/>
      <w:lvlText w:val="(%1)"/>
      <w:lvlJc w:val="left"/>
      <w:pPr>
        <w:ind w:left="1527" w:hanging="567"/>
      </w:pPr>
      <w:rPr>
        <w:rFonts w:hint="default"/>
      </w:rPr>
    </w:lvl>
    <w:lvl w:ilvl="1" w:tplc="F7645C44" w:tentative="1">
      <w:start w:val="1"/>
      <w:numFmt w:val="ideographTraditional"/>
      <w:lvlText w:val="%2、"/>
      <w:lvlJc w:val="left"/>
      <w:pPr>
        <w:ind w:left="3960" w:hanging="480"/>
      </w:pPr>
    </w:lvl>
    <w:lvl w:ilvl="2" w:tplc="065A07C4" w:tentative="1">
      <w:start w:val="1"/>
      <w:numFmt w:val="lowerRoman"/>
      <w:lvlText w:val="%3."/>
      <w:lvlJc w:val="right"/>
      <w:pPr>
        <w:ind w:left="4440" w:hanging="480"/>
      </w:pPr>
    </w:lvl>
    <w:lvl w:ilvl="3" w:tplc="62FA7E6A" w:tentative="1">
      <w:start w:val="1"/>
      <w:numFmt w:val="decimal"/>
      <w:lvlText w:val="%4."/>
      <w:lvlJc w:val="left"/>
      <w:pPr>
        <w:ind w:left="4920" w:hanging="480"/>
      </w:pPr>
    </w:lvl>
    <w:lvl w:ilvl="4" w:tplc="1CC63774" w:tentative="1">
      <w:start w:val="1"/>
      <w:numFmt w:val="ideographTraditional"/>
      <w:lvlText w:val="%5、"/>
      <w:lvlJc w:val="left"/>
      <w:pPr>
        <w:ind w:left="5400" w:hanging="480"/>
      </w:pPr>
    </w:lvl>
    <w:lvl w:ilvl="5" w:tplc="BE4CF93E" w:tentative="1">
      <w:start w:val="1"/>
      <w:numFmt w:val="lowerRoman"/>
      <w:lvlText w:val="%6."/>
      <w:lvlJc w:val="right"/>
      <w:pPr>
        <w:ind w:left="5880" w:hanging="480"/>
      </w:pPr>
    </w:lvl>
    <w:lvl w:ilvl="6" w:tplc="43625FC8" w:tentative="1">
      <w:start w:val="1"/>
      <w:numFmt w:val="decimal"/>
      <w:lvlText w:val="%7."/>
      <w:lvlJc w:val="left"/>
      <w:pPr>
        <w:ind w:left="6360" w:hanging="480"/>
      </w:pPr>
    </w:lvl>
    <w:lvl w:ilvl="7" w:tplc="077A19F6" w:tentative="1">
      <w:start w:val="1"/>
      <w:numFmt w:val="ideographTraditional"/>
      <w:lvlText w:val="%8、"/>
      <w:lvlJc w:val="left"/>
      <w:pPr>
        <w:ind w:left="6840" w:hanging="480"/>
      </w:pPr>
    </w:lvl>
    <w:lvl w:ilvl="8" w:tplc="4E742DA0" w:tentative="1">
      <w:start w:val="1"/>
      <w:numFmt w:val="lowerRoman"/>
      <w:lvlText w:val="%9."/>
      <w:lvlJc w:val="right"/>
      <w:pPr>
        <w:ind w:left="7320" w:hanging="480"/>
      </w:pPr>
    </w:lvl>
  </w:abstractNum>
  <w:abstractNum w:abstractNumId="12" w15:restartNumberingAfterBreak="0">
    <w:nsid w:val="0000000D"/>
    <w:multiLevelType w:val="hybridMultilevel"/>
    <w:tmpl w:val="DB225E30"/>
    <w:lvl w:ilvl="0" w:tplc="8FE4AD58">
      <w:start w:val="1"/>
      <w:numFmt w:val="decimalEnclosedCircle"/>
      <w:lvlText w:val="%1"/>
      <w:lvlJc w:val="left"/>
      <w:pPr>
        <w:ind w:left="1690" w:hanging="360"/>
      </w:pPr>
      <w:rPr>
        <w:rFonts w:ascii="新細明體" w:eastAsia="新細明體" w:hAnsi="新細明體" w:cs="新細明體" w:hint="default"/>
      </w:rPr>
    </w:lvl>
    <w:lvl w:ilvl="1" w:tplc="996C4BF4" w:tentative="1">
      <w:start w:val="1"/>
      <w:numFmt w:val="ideographTraditional"/>
      <w:lvlText w:val="%2、"/>
      <w:lvlJc w:val="left"/>
      <w:pPr>
        <w:ind w:left="2290" w:hanging="480"/>
      </w:pPr>
    </w:lvl>
    <w:lvl w:ilvl="2" w:tplc="4080F686" w:tentative="1">
      <w:start w:val="1"/>
      <w:numFmt w:val="lowerRoman"/>
      <w:lvlText w:val="%3."/>
      <w:lvlJc w:val="right"/>
      <w:pPr>
        <w:ind w:left="2770" w:hanging="480"/>
      </w:pPr>
    </w:lvl>
    <w:lvl w:ilvl="3" w:tplc="16CE2DDC" w:tentative="1">
      <w:start w:val="1"/>
      <w:numFmt w:val="decimal"/>
      <w:lvlText w:val="%4."/>
      <w:lvlJc w:val="left"/>
      <w:pPr>
        <w:ind w:left="3250" w:hanging="480"/>
      </w:pPr>
    </w:lvl>
    <w:lvl w:ilvl="4" w:tplc="A8CAC2A6" w:tentative="1">
      <w:start w:val="1"/>
      <w:numFmt w:val="ideographTraditional"/>
      <w:lvlText w:val="%5、"/>
      <w:lvlJc w:val="left"/>
      <w:pPr>
        <w:ind w:left="3730" w:hanging="480"/>
      </w:pPr>
    </w:lvl>
    <w:lvl w:ilvl="5" w:tplc="CEF0529C" w:tentative="1">
      <w:start w:val="1"/>
      <w:numFmt w:val="lowerRoman"/>
      <w:lvlText w:val="%6."/>
      <w:lvlJc w:val="right"/>
      <w:pPr>
        <w:ind w:left="4210" w:hanging="480"/>
      </w:pPr>
    </w:lvl>
    <w:lvl w:ilvl="6" w:tplc="B428E204" w:tentative="1">
      <w:start w:val="1"/>
      <w:numFmt w:val="decimal"/>
      <w:lvlText w:val="%7."/>
      <w:lvlJc w:val="left"/>
      <w:pPr>
        <w:ind w:left="4690" w:hanging="480"/>
      </w:pPr>
    </w:lvl>
    <w:lvl w:ilvl="7" w:tplc="4C70F046" w:tentative="1">
      <w:start w:val="1"/>
      <w:numFmt w:val="ideographTraditional"/>
      <w:lvlText w:val="%8、"/>
      <w:lvlJc w:val="left"/>
      <w:pPr>
        <w:ind w:left="5170" w:hanging="480"/>
      </w:pPr>
    </w:lvl>
    <w:lvl w:ilvl="8" w:tplc="4E522BCC" w:tentative="1">
      <w:start w:val="1"/>
      <w:numFmt w:val="lowerRoman"/>
      <w:lvlText w:val="%9."/>
      <w:lvlJc w:val="right"/>
      <w:pPr>
        <w:ind w:left="5650" w:hanging="480"/>
      </w:pPr>
    </w:lvl>
  </w:abstractNum>
  <w:abstractNum w:abstractNumId="13" w15:restartNumberingAfterBreak="0">
    <w:nsid w:val="0000000E"/>
    <w:multiLevelType w:val="hybridMultilevel"/>
    <w:tmpl w:val="6D5AABE8"/>
    <w:lvl w:ilvl="0" w:tplc="909ACB9C">
      <w:start w:val="1"/>
      <w:numFmt w:val="decimalEnclosedCircle"/>
      <w:lvlText w:val="%1"/>
      <w:lvlJc w:val="left"/>
      <w:pPr>
        <w:ind w:left="2980" w:hanging="720"/>
      </w:pPr>
      <w:rPr>
        <w:rFonts w:ascii="新細明體" w:eastAsia="新細明體" w:hAnsi="新細明體" w:cs="新細明體" w:hint="default"/>
        <w:sz w:val="24"/>
      </w:rPr>
    </w:lvl>
    <w:lvl w:ilvl="1" w:tplc="04090019">
      <w:start w:val="1"/>
      <w:numFmt w:val="ideographTraditional"/>
      <w:lvlText w:val="%2、"/>
      <w:lvlJc w:val="left"/>
      <w:pPr>
        <w:ind w:left="3220" w:hanging="480"/>
      </w:pPr>
    </w:lvl>
    <w:lvl w:ilvl="2" w:tplc="0409001B">
      <w:start w:val="1"/>
      <w:numFmt w:val="lowerRoman"/>
      <w:lvlText w:val="%3."/>
      <w:lvlJc w:val="right"/>
      <w:pPr>
        <w:ind w:left="3700" w:hanging="480"/>
      </w:pPr>
    </w:lvl>
    <w:lvl w:ilvl="3" w:tplc="0409000F">
      <w:start w:val="1"/>
      <w:numFmt w:val="decimal"/>
      <w:lvlText w:val="%4."/>
      <w:lvlJc w:val="left"/>
      <w:pPr>
        <w:ind w:left="4180" w:hanging="480"/>
      </w:pPr>
    </w:lvl>
    <w:lvl w:ilvl="4" w:tplc="909ACB9C">
      <w:start w:val="1"/>
      <w:numFmt w:val="decimalEnclosedCircle"/>
      <w:lvlText w:val="%5"/>
      <w:lvlJc w:val="left"/>
      <w:pPr>
        <w:ind w:left="4660" w:hanging="480"/>
      </w:pPr>
      <w:rPr>
        <w:rFonts w:ascii="新細明體" w:eastAsia="新細明體" w:hAnsi="新細明體" w:cs="新細明體" w:hint="default"/>
        <w:sz w:val="24"/>
      </w:rPr>
    </w:lvl>
    <w:lvl w:ilvl="5" w:tplc="0409001B" w:tentative="1">
      <w:start w:val="1"/>
      <w:numFmt w:val="lowerRoman"/>
      <w:lvlText w:val="%6."/>
      <w:lvlJc w:val="right"/>
      <w:pPr>
        <w:ind w:left="5140" w:hanging="480"/>
      </w:pPr>
    </w:lvl>
    <w:lvl w:ilvl="6" w:tplc="0409000F" w:tentative="1">
      <w:start w:val="1"/>
      <w:numFmt w:val="decimal"/>
      <w:lvlText w:val="%7."/>
      <w:lvlJc w:val="left"/>
      <w:pPr>
        <w:ind w:left="5620" w:hanging="480"/>
      </w:pPr>
    </w:lvl>
    <w:lvl w:ilvl="7" w:tplc="04090019" w:tentative="1">
      <w:start w:val="1"/>
      <w:numFmt w:val="ideographTraditional"/>
      <w:lvlText w:val="%8、"/>
      <w:lvlJc w:val="left"/>
      <w:pPr>
        <w:ind w:left="6100" w:hanging="480"/>
      </w:pPr>
    </w:lvl>
    <w:lvl w:ilvl="8" w:tplc="0409001B" w:tentative="1">
      <w:start w:val="1"/>
      <w:numFmt w:val="lowerRoman"/>
      <w:lvlText w:val="%9."/>
      <w:lvlJc w:val="right"/>
      <w:pPr>
        <w:ind w:left="6580" w:hanging="480"/>
      </w:pPr>
    </w:lvl>
  </w:abstractNum>
  <w:abstractNum w:abstractNumId="14" w15:restartNumberingAfterBreak="0">
    <w:nsid w:val="0000000F"/>
    <w:multiLevelType w:val="hybridMultilevel"/>
    <w:tmpl w:val="4CC46B08"/>
    <w:lvl w:ilvl="0" w:tplc="4BEE48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0000010"/>
    <w:multiLevelType w:val="hybridMultilevel"/>
    <w:tmpl w:val="E08C07CA"/>
    <w:lvl w:ilvl="0" w:tplc="909ACB9C">
      <w:start w:val="1"/>
      <w:numFmt w:val="decimalEnclosedCircle"/>
      <w:lvlText w:val="%1"/>
      <w:lvlJc w:val="left"/>
      <w:pPr>
        <w:ind w:left="2383" w:hanging="480"/>
      </w:pPr>
      <w:rPr>
        <w:rFonts w:ascii="新細明體" w:eastAsia="新細明體" w:hAnsi="新細明體" w:cs="新細明體" w:hint="default"/>
        <w:sz w:val="24"/>
      </w:rPr>
    </w:lvl>
    <w:lvl w:ilvl="1" w:tplc="04090019" w:tentative="1">
      <w:start w:val="1"/>
      <w:numFmt w:val="ideographTraditional"/>
      <w:lvlText w:val="%2、"/>
      <w:lvlJc w:val="left"/>
      <w:pPr>
        <w:ind w:left="2863" w:hanging="480"/>
      </w:pPr>
    </w:lvl>
    <w:lvl w:ilvl="2" w:tplc="0409001B" w:tentative="1">
      <w:start w:val="1"/>
      <w:numFmt w:val="lowerRoman"/>
      <w:lvlText w:val="%3."/>
      <w:lvlJc w:val="right"/>
      <w:pPr>
        <w:ind w:left="3343" w:hanging="480"/>
      </w:pPr>
    </w:lvl>
    <w:lvl w:ilvl="3" w:tplc="0409000F" w:tentative="1">
      <w:start w:val="1"/>
      <w:numFmt w:val="decimal"/>
      <w:lvlText w:val="%4."/>
      <w:lvlJc w:val="left"/>
      <w:pPr>
        <w:ind w:left="3823" w:hanging="480"/>
      </w:pPr>
    </w:lvl>
    <w:lvl w:ilvl="4" w:tplc="04090019" w:tentative="1">
      <w:start w:val="1"/>
      <w:numFmt w:val="ideographTraditional"/>
      <w:lvlText w:val="%5、"/>
      <w:lvlJc w:val="left"/>
      <w:pPr>
        <w:ind w:left="4303" w:hanging="480"/>
      </w:pPr>
    </w:lvl>
    <w:lvl w:ilvl="5" w:tplc="0409001B" w:tentative="1">
      <w:start w:val="1"/>
      <w:numFmt w:val="lowerRoman"/>
      <w:lvlText w:val="%6."/>
      <w:lvlJc w:val="right"/>
      <w:pPr>
        <w:ind w:left="4783" w:hanging="480"/>
      </w:pPr>
    </w:lvl>
    <w:lvl w:ilvl="6" w:tplc="0409000F" w:tentative="1">
      <w:start w:val="1"/>
      <w:numFmt w:val="decimal"/>
      <w:lvlText w:val="%7."/>
      <w:lvlJc w:val="left"/>
      <w:pPr>
        <w:ind w:left="5263" w:hanging="480"/>
      </w:pPr>
    </w:lvl>
    <w:lvl w:ilvl="7" w:tplc="04090019" w:tentative="1">
      <w:start w:val="1"/>
      <w:numFmt w:val="ideographTraditional"/>
      <w:lvlText w:val="%8、"/>
      <w:lvlJc w:val="left"/>
      <w:pPr>
        <w:ind w:left="5743" w:hanging="480"/>
      </w:pPr>
    </w:lvl>
    <w:lvl w:ilvl="8" w:tplc="0409001B" w:tentative="1">
      <w:start w:val="1"/>
      <w:numFmt w:val="lowerRoman"/>
      <w:lvlText w:val="%9."/>
      <w:lvlJc w:val="right"/>
      <w:pPr>
        <w:ind w:left="6223" w:hanging="480"/>
      </w:pPr>
    </w:lvl>
  </w:abstractNum>
  <w:abstractNum w:abstractNumId="16" w15:restartNumberingAfterBreak="0">
    <w:nsid w:val="00000011"/>
    <w:multiLevelType w:val="hybridMultilevel"/>
    <w:tmpl w:val="CE922E68"/>
    <w:lvl w:ilvl="0" w:tplc="94DC3C84">
      <w:start w:val="1"/>
      <w:numFmt w:val="taiwaneseCountingThousand"/>
      <w:lvlText w:val="%1、"/>
      <w:lvlJc w:val="left"/>
      <w:pPr>
        <w:ind w:left="480" w:hanging="480"/>
      </w:pPr>
      <w:rPr>
        <w:rFonts w:hint="default"/>
        <w:b/>
        <w:bCs/>
        <w:color w:val="auto"/>
        <w:sz w:val="28"/>
        <w:szCs w:val="28"/>
        <w:lang w:val="en-US"/>
      </w:rPr>
    </w:lvl>
    <w:lvl w:ilvl="1" w:tplc="8130A5F6">
      <w:start w:val="1"/>
      <w:numFmt w:val="taiwaneseCountingThousand"/>
      <w:lvlText w:val="(%2)"/>
      <w:lvlJc w:val="left"/>
      <w:pPr>
        <w:ind w:left="864" w:hanging="384"/>
      </w:pPr>
      <w:rPr>
        <w:rFonts w:hint="default"/>
        <w:b/>
        <w:bCs/>
      </w:rPr>
    </w:lvl>
    <w:lvl w:ilvl="2" w:tplc="5D0E5230">
      <w:start w:val="1"/>
      <w:numFmt w:val="decimal"/>
      <w:lvlText w:val="%3."/>
      <w:lvlJc w:val="left"/>
      <w:pPr>
        <w:ind w:left="1320" w:hanging="360"/>
      </w:pPr>
      <w:rPr>
        <w:rFonts w:hint="default"/>
        <w:color w:val="auto"/>
      </w:rPr>
    </w:lvl>
    <w:lvl w:ilvl="3" w:tplc="92A42192">
      <w:start w:val="1"/>
      <w:numFmt w:val="decimal"/>
      <w:lvlText w:val="(%4)."/>
      <w:lvlJc w:val="left"/>
      <w:pPr>
        <w:ind w:left="1920" w:hanging="480"/>
      </w:pPr>
      <w:rPr>
        <w:rFonts w:hint="eastAsia"/>
      </w:rPr>
    </w:lvl>
    <w:lvl w:ilvl="4" w:tplc="909ACB9C">
      <w:start w:val="1"/>
      <w:numFmt w:val="decimalEnclosedCircle"/>
      <w:lvlText w:val="%5"/>
      <w:lvlJc w:val="left"/>
      <w:pPr>
        <w:ind w:left="2400" w:hanging="480"/>
      </w:pPr>
      <w:rPr>
        <w:rFonts w:ascii="新細明體" w:eastAsia="新細明體" w:hAnsi="新細明體" w:cs="新細明體" w:hint="default"/>
        <w:sz w:val="24"/>
      </w:rPr>
    </w:lvl>
    <w:lvl w:ilvl="5" w:tplc="0DBC2C9E">
      <w:start w:val="1"/>
      <w:numFmt w:val="upperLetter"/>
      <w:lvlText w:val="%6."/>
      <w:lvlJc w:val="left"/>
      <w:pPr>
        <w:ind w:left="2760" w:hanging="360"/>
      </w:pPr>
      <w:rPr>
        <w:rFonts w:cs="SimSun" w:hint="default"/>
      </w:rPr>
    </w:lvl>
    <w:lvl w:ilvl="6" w:tplc="C15EB54C">
      <w:start w:val="1"/>
      <w:numFmt w:val="lowerLetter"/>
      <w:lvlText w:val="%7."/>
      <w:lvlJc w:val="left"/>
      <w:pPr>
        <w:ind w:left="2345" w:hanging="360"/>
      </w:pPr>
      <w:rPr>
        <w:rFonts w:ascii="Aptos" w:eastAsia="新細明體" w:hint="default"/>
      </w:rPr>
    </w:lvl>
    <w:lvl w:ilvl="7" w:tplc="EC86869C">
      <w:start w:val="1"/>
      <w:numFmt w:val="decimal"/>
      <w:lvlText w:val="(%8)"/>
      <w:lvlJc w:val="left"/>
      <w:pPr>
        <w:ind w:left="1636" w:hanging="360"/>
      </w:pPr>
      <w:rPr>
        <w:rFonts w:hint="default"/>
      </w:rPr>
    </w:lvl>
    <w:lvl w:ilvl="8" w:tplc="0409001B" w:tentative="1">
      <w:start w:val="1"/>
      <w:numFmt w:val="lowerRoman"/>
      <w:lvlText w:val="%9."/>
      <w:lvlJc w:val="right"/>
      <w:pPr>
        <w:ind w:left="4320" w:hanging="480"/>
      </w:pPr>
    </w:lvl>
  </w:abstractNum>
  <w:abstractNum w:abstractNumId="17" w15:restartNumberingAfterBreak="0">
    <w:nsid w:val="010842CF"/>
    <w:multiLevelType w:val="hybridMultilevel"/>
    <w:tmpl w:val="45821F86"/>
    <w:lvl w:ilvl="0" w:tplc="839A1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12325EB"/>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1A99193D"/>
    <w:multiLevelType w:val="hybridMultilevel"/>
    <w:tmpl w:val="47CCD186"/>
    <w:lvl w:ilvl="0" w:tplc="ABC42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8476B7"/>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21796381"/>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C8A6F62"/>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4540138"/>
    <w:multiLevelType w:val="hybridMultilevel"/>
    <w:tmpl w:val="CC0A4C24"/>
    <w:lvl w:ilvl="0" w:tplc="0BA295A8">
      <w:start w:val="1"/>
      <w:numFmt w:val="decimal"/>
      <w:lvlText w:val="(%1)"/>
      <w:lvlJc w:val="left"/>
      <w:pPr>
        <w:ind w:left="1815" w:hanging="720"/>
      </w:pPr>
      <w:rPr>
        <w:rFonts w:hint="default"/>
      </w:r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24" w15:restartNumberingAfterBreak="0">
    <w:nsid w:val="5B495B6D"/>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08175FC"/>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7322F81"/>
    <w:multiLevelType w:val="hybridMultilevel"/>
    <w:tmpl w:val="45821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8DA08E4"/>
    <w:multiLevelType w:val="hybridMultilevel"/>
    <w:tmpl w:val="31780F4C"/>
    <w:lvl w:ilvl="0" w:tplc="5170C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243385"/>
    <w:multiLevelType w:val="hybridMultilevel"/>
    <w:tmpl w:val="01A42D1E"/>
    <w:lvl w:ilvl="0" w:tplc="15944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140107">
    <w:abstractNumId w:val="14"/>
  </w:num>
  <w:num w:numId="2" w16cid:durableId="860432415">
    <w:abstractNumId w:val="16"/>
  </w:num>
  <w:num w:numId="3" w16cid:durableId="1726879319">
    <w:abstractNumId w:val="3"/>
  </w:num>
  <w:num w:numId="4" w16cid:durableId="28382101">
    <w:abstractNumId w:val="11"/>
  </w:num>
  <w:num w:numId="5" w16cid:durableId="1279991980">
    <w:abstractNumId w:val="1"/>
  </w:num>
  <w:num w:numId="6" w16cid:durableId="644622942">
    <w:abstractNumId w:val="10"/>
  </w:num>
  <w:num w:numId="7" w16cid:durableId="504632899">
    <w:abstractNumId w:val="7"/>
  </w:num>
  <w:num w:numId="8" w16cid:durableId="739250355">
    <w:abstractNumId w:val="9"/>
  </w:num>
  <w:num w:numId="9" w16cid:durableId="272327693">
    <w:abstractNumId w:val="23"/>
  </w:num>
  <w:num w:numId="10" w16cid:durableId="1873375419">
    <w:abstractNumId w:val="5"/>
  </w:num>
  <w:num w:numId="11" w16cid:durableId="1850680764">
    <w:abstractNumId w:val="12"/>
  </w:num>
  <w:num w:numId="12" w16cid:durableId="276983594">
    <w:abstractNumId w:val="4"/>
  </w:num>
  <w:num w:numId="13" w16cid:durableId="223489105">
    <w:abstractNumId w:val="6"/>
  </w:num>
  <w:num w:numId="14" w16cid:durableId="699822646">
    <w:abstractNumId w:val="8"/>
  </w:num>
  <w:num w:numId="15" w16cid:durableId="890114332">
    <w:abstractNumId w:val="0"/>
  </w:num>
  <w:num w:numId="16" w16cid:durableId="876744785">
    <w:abstractNumId w:val="13"/>
  </w:num>
  <w:num w:numId="17" w16cid:durableId="485829868">
    <w:abstractNumId w:val="15"/>
  </w:num>
  <w:num w:numId="18" w16cid:durableId="448815852">
    <w:abstractNumId w:val="2"/>
  </w:num>
  <w:num w:numId="19" w16cid:durableId="451824805">
    <w:abstractNumId w:val="28"/>
  </w:num>
  <w:num w:numId="20" w16cid:durableId="903612567">
    <w:abstractNumId w:val="27"/>
  </w:num>
  <w:num w:numId="21" w16cid:durableId="1023048891">
    <w:abstractNumId w:val="19"/>
  </w:num>
  <w:num w:numId="22" w16cid:durableId="2120685403">
    <w:abstractNumId w:val="17"/>
  </w:num>
  <w:num w:numId="23" w16cid:durableId="114717904">
    <w:abstractNumId w:val="21"/>
  </w:num>
  <w:num w:numId="24" w16cid:durableId="507865860">
    <w:abstractNumId w:val="25"/>
  </w:num>
  <w:num w:numId="25" w16cid:durableId="1935212807">
    <w:abstractNumId w:val="18"/>
  </w:num>
  <w:num w:numId="26" w16cid:durableId="754057473">
    <w:abstractNumId w:val="26"/>
  </w:num>
  <w:num w:numId="27" w16cid:durableId="1334576374">
    <w:abstractNumId w:val="22"/>
  </w:num>
  <w:num w:numId="28" w16cid:durableId="965164361">
    <w:abstractNumId w:val="24"/>
  </w:num>
  <w:num w:numId="29" w16cid:durableId="491680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D2"/>
    <w:rsid w:val="00023E1A"/>
    <w:rsid w:val="00031B62"/>
    <w:rsid w:val="000423CD"/>
    <w:rsid w:val="00063EC7"/>
    <w:rsid w:val="00085CDF"/>
    <w:rsid w:val="0009171E"/>
    <w:rsid w:val="000B5F05"/>
    <w:rsid w:val="000C75EB"/>
    <w:rsid w:val="000D2A06"/>
    <w:rsid w:val="000E0145"/>
    <w:rsid w:val="0011018F"/>
    <w:rsid w:val="00115349"/>
    <w:rsid w:val="00123FFC"/>
    <w:rsid w:val="0014095B"/>
    <w:rsid w:val="001522D7"/>
    <w:rsid w:val="00165F2A"/>
    <w:rsid w:val="001713D0"/>
    <w:rsid w:val="00173227"/>
    <w:rsid w:val="00185346"/>
    <w:rsid w:val="001A49D3"/>
    <w:rsid w:val="001B028D"/>
    <w:rsid w:val="001B5BA1"/>
    <w:rsid w:val="001B77F1"/>
    <w:rsid w:val="001D2EF3"/>
    <w:rsid w:val="001D5DBB"/>
    <w:rsid w:val="001F1EB9"/>
    <w:rsid w:val="00201A4A"/>
    <w:rsid w:val="00236EE0"/>
    <w:rsid w:val="0024482B"/>
    <w:rsid w:val="00262702"/>
    <w:rsid w:val="002A2B88"/>
    <w:rsid w:val="002A35EF"/>
    <w:rsid w:val="002A36F7"/>
    <w:rsid w:val="002B6534"/>
    <w:rsid w:val="002C15E1"/>
    <w:rsid w:val="002D37DD"/>
    <w:rsid w:val="002E5E2A"/>
    <w:rsid w:val="002F1F99"/>
    <w:rsid w:val="00303463"/>
    <w:rsid w:val="00305BD7"/>
    <w:rsid w:val="003120A2"/>
    <w:rsid w:val="0034614B"/>
    <w:rsid w:val="00347D4D"/>
    <w:rsid w:val="0036764F"/>
    <w:rsid w:val="00393345"/>
    <w:rsid w:val="00395ED0"/>
    <w:rsid w:val="003B1184"/>
    <w:rsid w:val="003C2856"/>
    <w:rsid w:val="003C364E"/>
    <w:rsid w:val="003C6FD0"/>
    <w:rsid w:val="003D4FA4"/>
    <w:rsid w:val="003E3830"/>
    <w:rsid w:val="004211B8"/>
    <w:rsid w:val="0044091B"/>
    <w:rsid w:val="00451509"/>
    <w:rsid w:val="0045754F"/>
    <w:rsid w:val="004D10C9"/>
    <w:rsid w:val="004D2813"/>
    <w:rsid w:val="004D66EF"/>
    <w:rsid w:val="004F6401"/>
    <w:rsid w:val="004F70CC"/>
    <w:rsid w:val="005149E2"/>
    <w:rsid w:val="00524F34"/>
    <w:rsid w:val="0053321B"/>
    <w:rsid w:val="00537507"/>
    <w:rsid w:val="00576E0A"/>
    <w:rsid w:val="00596947"/>
    <w:rsid w:val="005A2D00"/>
    <w:rsid w:val="005B151F"/>
    <w:rsid w:val="005D2E42"/>
    <w:rsid w:val="005F3457"/>
    <w:rsid w:val="0060037B"/>
    <w:rsid w:val="006116CA"/>
    <w:rsid w:val="00613C7C"/>
    <w:rsid w:val="00617EBB"/>
    <w:rsid w:val="00632D1F"/>
    <w:rsid w:val="00644FC6"/>
    <w:rsid w:val="006453DF"/>
    <w:rsid w:val="006466C6"/>
    <w:rsid w:val="0065678B"/>
    <w:rsid w:val="00661DB5"/>
    <w:rsid w:val="006640CD"/>
    <w:rsid w:val="00682C98"/>
    <w:rsid w:val="006868C9"/>
    <w:rsid w:val="0069189D"/>
    <w:rsid w:val="006D01E1"/>
    <w:rsid w:val="006D3CDF"/>
    <w:rsid w:val="006D44AC"/>
    <w:rsid w:val="0071080C"/>
    <w:rsid w:val="00764316"/>
    <w:rsid w:val="00770A35"/>
    <w:rsid w:val="007819F2"/>
    <w:rsid w:val="00796211"/>
    <w:rsid w:val="007B4407"/>
    <w:rsid w:val="007D0F3E"/>
    <w:rsid w:val="007E7CA3"/>
    <w:rsid w:val="007F1C32"/>
    <w:rsid w:val="007F1FF7"/>
    <w:rsid w:val="00815C4F"/>
    <w:rsid w:val="00816CC5"/>
    <w:rsid w:val="008221EC"/>
    <w:rsid w:val="0082431B"/>
    <w:rsid w:val="00826091"/>
    <w:rsid w:val="0084423E"/>
    <w:rsid w:val="008458BC"/>
    <w:rsid w:val="008814FC"/>
    <w:rsid w:val="008A0BB3"/>
    <w:rsid w:val="008A2204"/>
    <w:rsid w:val="008F7154"/>
    <w:rsid w:val="00905CE0"/>
    <w:rsid w:val="009274C9"/>
    <w:rsid w:val="00972AF9"/>
    <w:rsid w:val="00973855"/>
    <w:rsid w:val="00973ABD"/>
    <w:rsid w:val="00976ECC"/>
    <w:rsid w:val="009771D2"/>
    <w:rsid w:val="00985738"/>
    <w:rsid w:val="009B42EC"/>
    <w:rsid w:val="009C2605"/>
    <w:rsid w:val="009D26A9"/>
    <w:rsid w:val="009E1199"/>
    <w:rsid w:val="00A108F5"/>
    <w:rsid w:val="00A115A1"/>
    <w:rsid w:val="00A173CE"/>
    <w:rsid w:val="00A26174"/>
    <w:rsid w:val="00A63F85"/>
    <w:rsid w:val="00A9778E"/>
    <w:rsid w:val="00AB50DE"/>
    <w:rsid w:val="00AD6962"/>
    <w:rsid w:val="00B01364"/>
    <w:rsid w:val="00B07A28"/>
    <w:rsid w:val="00B45B88"/>
    <w:rsid w:val="00B47E35"/>
    <w:rsid w:val="00B802CF"/>
    <w:rsid w:val="00BD20E3"/>
    <w:rsid w:val="00BD407A"/>
    <w:rsid w:val="00BD6FF7"/>
    <w:rsid w:val="00BE6C41"/>
    <w:rsid w:val="00C038E3"/>
    <w:rsid w:val="00C31AC0"/>
    <w:rsid w:val="00C324EB"/>
    <w:rsid w:val="00C73C9B"/>
    <w:rsid w:val="00C85B6B"/>
    <w:rsid w:val="00CA39BF"/>
    <w:rsid w:val="00CC1BC5"/>
    <w:rsid w:val="00CC3ABF"/>
    <w:rsid w:val="00CD69D8"/>
    <w:rsid w:val="00D07067"/>
    <w:rsid w:val="00D1101D"/>
    <w:rsid w:val="00D218B3"/>
    <w:rsid w:val="00D22174"/>
    <w:rsid w:val="00D232F6"/>
    <w:rsid w:val="00D26785"/>
    <w:rsid w:val="00D3057D"/>
    <w:rsid w:val="00D368D3"/>
    <w:rsid w:val="00D87F0A"/>
    <w:rsid w:val="00DB4F20"/>
    <w:rsid w:val="00DC3E3B"/>
    <w:rsid w:val="00DC74A8"/>
    <w:rsid w:val="00DD1117"/>
    <w:rsid w:val="00DE1B2A"/>
    <w:rsid w:val="00DF3E67"/>
    <w:rsid w:val="00E12C20"/>
    <w:rsid w:val="00E13EFD"/>
    <w:rsid w:val="00E43808"/>
    <w:rsid w:val="00E519E7"/>
    <w:rsid w:val="00EB2236"/>
    <w:rsid w:val="00ED08C5"/>
    <w:rsid w:val="00ED1BD6"/>
    <w:rsid w:val="00EE4C4C"/>
    <w:rsid w:val="00F109C7"/>
    <w:rsid w:val="00F3026F"/>
    <w:rsid w:val="00F47727"/>
    <w:rsid w:val="00F51361"/>
    <w:rsid w:val="00F73B4A"/>
    <w:rsid w:val="00F85A0C"/>
    <w:rsid w:val="00F86467"/>
    <w:rsid w:val="00F90F21"/>
    <w:rsid w:val="00FA12CA"/>
    <w:rsid w:val="00FB18BD"/>
    <w:rsid w:val="00FB625B"/>
    <w:rsid w:val="00FD6A37"/>
    <w:rsid w:val="00FE7F47"/>
    <w:rsid w:val="00FF1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D0153"/>
  <w15:docId w15:val="{71D5B298-6D06-4013-BF60-8A012748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新細明體" w:hAnsi="Aptos" w:cs="SimSun"/>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480" w:after="80"/>
      <w:outlineLvl w:val="0"/>
    </w:pPr>
    <w:rPr>
      <w:rFonts w:ascii="Aptos Display" w:hAnsi="Aptos Display"/>
      <w:color w:val="0F4761"/>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
    <w:next w:val="a"/>
    <w:link w:val="30"/>
    <w:uiPriority w:val="9"/>
    <w:semiHidden/>
    <w:unhideWhenUsed/>
    <w:qFormat/>
    <w:pPr>
      <w:keepNext/>
      <w:keepLines/>
      <w:spacing w:before="160" w:after="40"/>
      <w:outlineLvl w:val="2"/>
    </w:pPr>
    <w:rPr>
      <w:color w:val="0F4761"/>
      <w:sz w:val="32"/>
      <w:szCs w:val="32"/>
    </w:rPr>
  </w:style>
  <w:style w:type="paragraph" w:styleId="4">
    <w:name w:val="heading 4"/>
    <w:basedOn w:val="a"/>
    <w:next w:val="a"/>
    <w:link w:val="40"/>
    <w:uiPriority w:val="9"/>
    <w:semiHidden/>
    <w:unhideWhenUsed/>
    <w:qFormat/>
    <w:pPr>
      <w:keepNext/>
      <w:keepLines/>
      <w:spacing w:before="160" w:after="40"/>
      <w:outlineLvl w:val="3"/>
    </w:pPr>
    <w:rPr>
      <w:color w:val="0F4761"/>
      <w:sz w:val="28"/>
      <w:szCs w:val="28"/>
    </w:rPr>
  </w:style>
  <w:style w:type="paragraph" w:styleId="5">
    <w:name w:val="heading 5"/>
    <w:basedOn w:val="a"/>
    <w:next w:val="a"/>
    <w:link w:val="50"/>
    <w:uiPriority w:val="9"/>
    <w:semiHidden/>
    <w:unhideWhenUsed/>
    <w:qFormat/>
    <w:pPr>
      <w:keepNext/>
      <w:keepLines/>
      <w:spacing w:before="80" w:after="40"/>
      <w:outlineLvl w:val="4"/>
    </w:pPr>
    <w:rPr>
      <w:color w:val="0F4761"/>
    </w:rPr>
  </w:style>
  <w:style w:type="paragraph" w:styleId="6">
    <w:name w:val="heading 6"/>
    <w:basedOn w:val="a"/>
    <w:next w:val="a"/>
    <w:link w:val="60"/>
    <w:uiPriority w:val="9"/>
    <w:semiHidden/>
    <w:unhideWhenUsed/>
    <w:qFormat/>
    <w:pPr>
      <w:keepNext/>
      <w:keepLines/>
      <w:spacing w:before="40" w:after="0"/>
      <w:outlineLvl w:val="5"/>
    </w:pPr>
    <w:rPr>
      <w:color w:val="595959"/>
    </w:rPr>
  </w:style>
  <w:style w:type="paragraph" w:styleId="7">
    <w:name w:val="heading 7"/>
    <w:basedOn w:val="a"/>
    <w:next w:val="a"/>
    <w:link w:val="70"/>
    <w:uiPriority w:val="9"/>
    <w:qFormat/>
    <w:pPr>
      <w:keepNext/>
      <w:keepLines/>
      <w:spacing w:before="40" w:after="0"/>
      <w:ind w:leftChars="100" w:left="100"/>
      <w:outlineLvl w:val="6"/>
    </w:pPr>
    <w:rPr>
      <w:color w:val="595959"/>
    </w:rPr>
  </w:style>
  <w:style w:type="paragraph" w:styleId="8">
    <w:name w:val="heading 8"/>
    <w:basedOn w:val="a"/>
    <w:next w:val="a"/>
    <w:link w:val="80"/>
    <w:uiPriority w:val="9"/>
    <w:qFormat/>
    <w:pPr>
      <w:keepNext/>
      <w:keepLines/>
      <w:spacing w:before="40" w:after="0"/>
      <w:ind w:leftChars="200" w:left="200"/>
      <w:outlineLvl w:val="7"/>
    </w:pPr>
    <w:rPr>
      <w:color w:val="272727"/>
    </w:rPr>
  </w:style>
  <w:style w:type="paragraph" w:styleId="9">
    <w:name w:val="heading 9"/>
    <w:basedOn w:val="a"/>
    <w:next w:val="a"/>
    <w:link w:val="90"/>
    <w:uiPriority w:val="9"/>
    <w:qFormat/>
    <w:pPr>
      <w:keepNext/>
      <w:keepLines/>
      <w:spacing w:before="40" w:after="0"/>
      <w:ind w:leftChars="300"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Aptos Display" w:eastAsia="新細明體" w:hAnsi="Aptos Display" w:cs="SimSun"/>
      <w:color w:val="0F4761"/>
      <w:sz w:val="48"/>
      <w:szCs w:val="48"/>
    </w:rPr>
  </w:style>
  <w:style w:type="character" w:customStyle="1" w:styleId="20">
    <w:name w:val="標題 2 字元"/>
    <w:basedOn w:val="a0"/>
    <w:link w:val="2"/>
    <w:uiPriority w:val="9"/>
    <w:rPr>
      <w:rFonts w:ascii="Aptos Display" w:eastAsia="新細明體" w:hAnsi="Aptos Display" w:cs="SimSun"/>
      <w:color w:val="0F4761"/>
      <w:sz w:val="40"/>
      <w:szCs w:val="40"/>
    </w:rPr>
  </w:style>
  <w:style w:type="character" w:customStyle="1" w:styleId="30">
    <w:name w:val="標題 3 字元"/>
    <w:basedOn w:val="a0"/>
    <w:link w:val="3"/>
    <w:uiPriority w:val="9"/>
    <w:rPr>
      <w:rFonts w:eastAsia="新細明體" w:cs="SimSun"/>
      <w:color w:val="0F4761"/>
      <w:sz w:val="32"/>
      <w:szCs w:val="32"/>
    </w:rPr>
  </w:style>
  <w:style w:type="character" w:customStyle="1" w:styleId="40">
    <w:name w:val="標題 4 字元"/>
    <w:basedOn w:val="a0"/>
    <w:link w:val="4"/>
    <w:uiPriority w:val="9"/>
    <w:rPr>
      <w:rFonts w:eastAsia="新細明體" w:cs="SimSun"/>
      <w:color w:val="0F4761"/>
      <w:sz w:val="28"/>
      <w:szCs w:val="28"/>
    </w:rPr>
  </w:style>
  <w:style w:type="character" w:customStyle="1" w:styleId="50">
    <w:name w:val="標題 5 字元"/>
    <w:basedOn w:val="a0"/>
    <w:link w:val="5"/>
    <w:uiPriority w:val="9"/>
    <w:rPr>
      <w:rFonts w:eastAsia="新細明體" w:cs="SimSun"/>
      <w:color w:val="0F4761"/>
    </w:rPr>
  </w:style>
  <w:style w:type="character" w:customStyle="1" w:styleId="60">
    <w:name w:val="標題 6 字元"/>
    <w:basedOn w:val="a0"/>
    <w:link w:val="6"/>
    <w:uiPriority w:val="9"/>
    <w:rPr>
      <w:rFonts w:eastAsia="新細明體" w:cs="SimSun"/>
      <w:color w:val="595959"/>
    </w:rPr>
  </w:style>
  <w:style w:type="character" w:customStyle="1" w:styleId="70">
    <w:name w:val="標題 7 字元"/>
    <w:basedOn w:val="a0"/>
    <w:link w:val="7"/>
    <w:uiPriority w:val="9"/>
    <w:rPr>
      <w:rFonts w:eastAsia="新細明體" w:cs="SimSun"/>
      <w:color w:val="595959"/>
    </w:rPr>
  </w:style>
  <w:style w:type="character" w:customStyle="1" w:styleId="80">
    <w:name w:val="標題 8 字元"/>
    <w:basedOn w:val="a0"/>
    <w:link w:val="8"/>
    <w:uiPriority w:val="9"/>
    <w:rPr>
      <w:rFonts w:eastAsia="新細明體" w:cs="SimSun"/>
      <w:color w:val="272727"/>
    </w:rPr>
  </w:style>
  <w:style w:type="character" w:customStyle="1" w:styleId="90">
    <w:name w:val="標題 9 字元"/>
    <w:basedOn w:val="a0"/>
    <w:link w:val="9"/>
    <w:uiPriority w:val="9"/>
    <w:rPr>
      <w:rFonts w:eastAsia="新細明體" w:cs="SimSun"/>
      <w:color w:val="272727"/>
    </w:rPr>
  </w:style>
  <w:style w:type="paragraph" w:styleId="a3">
    <w:name w:val="Title"/>
    <w:basedOn w:val="a"/>
    <w:next w:val="a"/>
    <w:link w:val="a4"/>
    <w:uiPriority w:val="10"/>
    <w:qFormat/>
    <w:pPr>
      <w:spacing w:after="80" w:line="240" w:lineRule="auto"/>
      <w:contextualSpacing/>
      <w:jc w:val="center"/>
    </w:pPr>
    <w:rPr>
      <w:rFonts w:ascii="Aptos Display" w:hAnsi="Aptos Display"/>
      <w:spacing w:val="-10"/>
      <w:kern w:val="28"/>
      <w:sz w:val="56"/>
      <w:szCs w:val="56"/>
    </w:rPr>
  </w:style>
  <w:style w:type="character" w:customStyle="1" w:styleId="a4">
    <w:name w:val="標題 字元"/>
    <w:basedOn w:val="a0"/>
    <w:link w:val="a3"/>
    <w:uiPriority w:val="10"/>
    <w:rPr>
      <w:rFonts w:ascii="Aptos Display" w:eastAsia="新細明體" w:hAnsi="Aptos Display" w:cs="SimSun"/>
      <w:spacing w:val="-10"/>
      <w:kern w:val="28"/>
      <w:sz w:val="56"/>
      <w:szCs w:val="56"/>
    </w:rPr>
  </w:style>
  <w:style w:type="paragraph" w:styleId="a5">
    <w:name w:val="Subtitle"/>
    <w:basedOn w:val="a"/>
    <w:next w:val="a"/>
    <w:link w:val="a6"/>
    <w:uiPriority w:val="11"/>
    <w:qFormat/>
    <w:pPr>
      <w:numPr>
        <w:ilvl w:val="1"/>
      </w:numPr>
      <w:jc w:val="center"/>
    </w:pPr>
    <w:rPr>
      <w:rFonts w:ascii="Aptos Display" w:hAnsi="Aptos Display"/>
      <w:color w:val="595959"/>
      <w:spacing w:val="15"/>
      <w:sz w:val="28"/>
      <w:szCs w:val="28"/>
    </w:rPr>
  </w:style>
  <w:style w:type="character" w:customStyle="1" w:styleId="a6">
    <w:name w:val="副標題 字元"/>
    <w:basedOn w:val="a0"/>
    <w:link w:val="a5"/>
    <w:uiPriority w:val="11"/>
    <w:rPr>
      <w:rFonts w:ascii="Aptos Display" w:eastAsia="新細明體" w:hAnsi="Aptos Display" w:cs="SimSun"/>
      <w:color w:val="595959"/>
      <w:spacing w:val="15"/>
      <w:sz w:val="28"/>
      <w:szCs w:val="28"/>
    </w:rPr>
  </w:style>
  <w:style w:type="paragraph" w:styleId="a7">
    <w:name w:val="Quote"/>
    <w:basedOn w:val="a"/>
    <w:next w:val="a"/>
    <w:link w:val="a8"/>
    <w:uiPriority w:val="29"/>
    <w:qFormat/>
    <w:pPr>
      <w:spacing w:before="160"/>
      <w:jc w:val="center"/>
    </w:pPr>
    <w:rPr>
      <w:i/>
      <w:iCs/>
      <w:color w:val="404040"/>
    </w:rPr>
  </w:style>
  <w:style w:type="character" w:customStyle="1" w:styleId="a8">
    <w:name w:val="引文 字元"/>
    <w:basedOn w:val="a0"/>
    <w:link w:val="a7"/>
    <w:uiPriority w:val="29"/>
    <w:rPr>
      <w:i/>
      <w:iCs/>
      <w:color w:val="404040"/>
    </w:rPr>
  </w:style>
  <w:style w:type="paragraph" w:styleId="a9">
    <w:name w:val="List Paragraph"/>
    <w:basedOn w:val="a"/>
    <w:uiPriority w:val="34"/>
    <w:qFormat/>
    <w:pPr>
      <w:ind w:left="720"/>
      <w:contextualSpacing/>
    </w:pPr>
  </w:style>
  <w:style w:type="character" w:styleId="aa">
    <w:name w:val="Intense Emphasis"/>
    <w:basedOn w:val="a0"/>
    <w:uiPriority w:val="21"/>
    <w:qFormat/>
    <w:rPr>
      <w:i/>
      <w:iCs/>
      <w:color w:val="0F4761"/>
    </w:rPr>
  </w:style>
  <w:style w:type="paragraph" w:styleId="ab">
    <w:name w:val="Intense Quote"/>
    <w:basedOn w:val="a"/>
    <w:next w:val="a"/>
    <w:link w:val="ac"/>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link w:val="ab"/>
    <w:uiPriority w:val="30"/>
    <w:rPr>
      <w:i/>
      <w:iCs/>
      <w:color w:val="0F4761"/>
    </w:rPr>
  </w:style>
  <w:style w:type="character" w:styleId="ad">
    <w:name w:val="Intense Reference"/>
    <w:basedOn w:val="a0"/>
    <w:uiPriority w:val="32"/>
    <w:qFormat/>
    <w:rPr>
      <w:b/>
      <w:bCs/>
      <w:smallCaps/>
      <w:color w:val="0F4761"/>
      <w:spacing w:val="5"/>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kern w:val="0"/>
      <w14:ligatures w14:val="none"/>
    </w:rPr>
  </w:style>
  <w:style w:type="character" w:customStyle="1" w:styleId="HTML0">
    <w:name w:val="HTML 預設格式 字元"/>
    <w:basedOn w:val="a0"/>
    <w:link w:val="HTML"/>
    <w:uiPriority w:val="99"/>
    <w:rPr>
      <w:rFonts w:ascii="細明體" w:eastAsia="細明體" w:hAnsi="細明體" w:cs="細明體"/>
      <w:kern w:val="0"/>
      <w14:ligatures w14:val="none"/>
    </w:rPr>
  </w:style>
  <w:style w:type="paragraph" w:styleId="ae">
    <w:name w:val="header"/>
    <w:basedOn w:val="a"/>
    <w:link w:val="af"/>
    <w:uiPriority w:val="99"/>
    <w:pPr>
      <w:tabs>
        <w:tab w:val="center" w:pos="4153"/>
        <w:tab w:val="right" w:pos="8306"/>
      </w:tabs>
      <w:snapToGrid w:val="0"/>
    </w:pPr>
    <w:rPr>
      <w:sz w:val="20"/>
      <w:szCs w:val="20"/>
    </w:rPr>
  </w:style>
  <w:style w:type="character" w:customStyle="1" w:styleId="af">
    <w:name w:val="頁首 字元"/>
    <w:basedOn w:val="a0"/>
    <w:link w:val="ae"/>
    <w:uiPriority w:val="99"/>
    <w:rPr>
      <w:sz w:val="20"/>
      <w:szCs w:val="20"/>
    </w:rPr>
  </w:style>
  <w:style w:type="paragraph" w:styleId="af0">
    <w:name w:val="footer"/>
    <w:basedOn w:val="a"/>
    <w:link w:val="af1"/>
    <w:uiPriority w:val="99"/>
    <w:pPr>
      <w:tabs>
        <w:tab w:val="center" w:pos="4153"/>
        <w:tab w:val="right" w:pos="8306"/>
      </w:tabs>
      <w:snapToGrid w:val="0"/>
    </w:pPr>
    <w:rPr>
      <w:sz w:val="20"/>
      <w:szCs w:val="20"/>
    </w:rPr>
  </w:style>
  <w:style w:type="character" w:customStyle="1" w:styleId="af1">
    <w:name w:val="頁尾 字元"/>
    <w:basedOn w:val="a0"/>
    <w:link w:val="af0"/>
    <w:uiPriority w:val="99"/>
    <w:rPr>
      <w:sz w:val="20"/>
      <w:szCs w:val="20"/>
    </w:rPr>
  </w:style>
  <w:style w:type="table" w:styleId="af2">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pPr>
      <w:spacing w:after="0" w:line="240" w:lineRule="auto"/>
    </w:pPr>
    <w:rPr>
      <w:rFonts w:ascii="Aptos Display" w:hAnsi="Aptos Display"/>
      <w:sz w:val="18"/>
      <w:szCs w:val="18"/>
    </w:rPr>
  </w:style>
  <w:style w:type="character" w:customStyle="1" w:styleId="af4">
    <w:name w:val="註解方塊文字 字元"/>
    <w:basedOn w:val="a0"/>
    <w:link w:val="af3"/>
    <w:uiPriority w:val="99"/>
    <w:rPr>
      <w:rFonts w:ascii="Aptos Display" w:eastAsia="新細明體" w:hAnsi="Aptos Display" w:cs="SimSun"/>
      <w:sz w:val="18"/>
      <w:szCs w:val="18"/>
    </w:rPr>
  </w:style>
  <w:style w:type="paragraph" w:styleId="af5">
    <w:name w:val="Revision"/>
    <w:uiPriority w:val="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8" ma:contentTypeDescription="Create a new document." ma:contentTypeScope="" ma:versionID="7a4d3f1f2d598e3be120bb7850817e13">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a6a4b25f03eb8dd066a87d50879fa05"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97826-227D-4906-A68F-8CCC6C18EE6E}">
  <ds:schemaRefs>
    <ds:schemaRef ds:uri="http://schemas.microsoft.com/sharepoint/v3/contenttype/forms"/>
  </ds:schemaRefs>
</ds:datastoreItem>
</file>

<file path=customXml/itemProps2.xml><?xml version="1.0" encoding="utf-8"?>
<ds:datastoreItem xmlns:ds="http://schemas.openxmlformats.org/officeDocument/2006/customXml" ds:itemID="{89072ACA-B980-4166-A65D-2863A49DCA5E}">
  <ds:schemaRefs>
    <ds:schemaRef ds:uri="http://schemas.microsoft.com/office/2006/metadata/properties"/>
    <ds:schemaRef ds:uri="http://schemas.microsoft.com/office/infopath/2007/PartnerControls"/>
    <ds:schemaRef ds:uri="593b2d00-f4dd-479e-9ce5-3fcb5d5c8ae3"/>
  </ds:schemaRefs>
</ds:datastoreItem>
</file>

<file path=customXml/itemProps3.xml><?xml version="1.0" encoding="utf-8"?>
<ds:datastoreItem xmlns:ds="http://schemas.openxmlformats.org/officeDocument/2006/customXml" ds:itemID="{1634A774-3B31-4CFE-9B39-28358DD83408}">
  <ds:schemaRefs>
    <ds:schemaRef ds:uri="http://schemas.openxmlformats.org/officeDocument/2006/bibliography"/>
  </ds:schemaRefs>
</ds:datastoreItem>
</file>

<file path=customXml/itemProps4.xml><?xml version="1.0" encoding="utf-8"?>
<ds:datastoreItem xmlns:ds="http://schemas.openxmlformats.org/officeDocument/2006/customXml" ds:itemID="{E251194A-611E-4D02-8009-970B00CE2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dc:creator>
  <cp:lastModifiedBy>宜聰 吳</cp:lastModifiedBy>
  <cp:revision>3</cp:revision>
  <cp:lastPrinted>2024-12-27T06:34:00Z</cp:lastPrinted>
  <dcterms:created xsi:type="dcterms:W3CDTF">2025-05-14T07:37:00Z</dcterms:created>
  <dcterms:modified xsi:type="dcterms:W3CDTF">2025-05-14T07:44:00Z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0x0101000D064212E1FB1246B8155071D2B6B037</vt:lpwstr>
  </property>
  <property fmtid="{D5CDD505-2E9C-101B-9397-08002B2CF9AE}" pid="3" name="ICV">
    <vt:lpwstr>fbca75b8ead6455f860b88d8a36eafa5</vt:lpwstr>
  </property>
</Properties>
</file>